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D393" w14:textId="740C3F6B" w:rsidR="00950E24" w:rsidRPr="00D3245C" w:rsidRDefault="00EB50FD">
      <w:pPr>
        <w:spacing w:after="60"/>
        <w:jc w:val="center"/>
        <w:rPr>
          <w:rFonts w:ascii="Arial" w:hAnsi="Arial" w:cs="Arial"/>
          <w:sz w:val="32"/>
          <w:szCs w:val="32"/>
        </w:rPr>
      </w:pPr>
      <w:r>
        <w:rPr>
          <w:rFonts w:ascii="Arial" w:eastAsia="Arial" w:hAnsi="Arial" w:cs="Arial"/>
          <w:b/>
          <w:bCs/>
          <w:color w:val="1F4E79"/>
          <w:sz w:val="32"/>
          <w:szCs w:val="32"/>
        </w:rPr>
        <w:t xml:space="preserve"> </w:t>
      </w:r>
      <w:r w:rsidR="004366B0">
        <w:rPr>
          <w:rFonts w:ascii="Arial" w:eastAsia="Arial" w:hAnsi="Arial" w:cs="Arial"/>
          <w:b/>
          <w:bCs/>
          <w:color w:val="1F4E79"/>
          <w:sz w:val="32"/>
          <w:szCs w:val="32"/>
        </w:rPr>
        <w:t xml:space="preserve">        </w:t>
      </w:r>
      <w:r w:rsidR="004F6EFA">
        <w:rPr>
          <w:rFonts w:ascii="Arial" w:eastAsia="Arial" w:hAnsi="Arial" w:cs="Arial"/>
          <w:b/>
          <w:bCs/>
          <w:color w:val="1F4E79"/>
          <w:sz w:val="32"/>
          <w:szCs w:val="32"/>
        </w:rPr>
        <w:t xml:space="preserve">                                                                                                                                                                                                                                                                                                                                                                                                                                                                                                                                                                                                                                 </w:t>
      </w:r>
      <w:r w:rsidR="004366B0" w:rsidRPr="00D3245C">
        <w:rPr>
          <w:rFonts w:ascii="Arial" w:eastAsia="Arial" w:hAnsi="Arial" w:cs="Arial"/>
          <w:b/>
          <w:bCs/>
          <w:color w:val="1F4E79"/>
          <w:sz w:val="32"/>
          <w:szCs w:val="32"/>
        </w:rPr>
        <w:t>CEA-UNIVERSITY INSTITUTE</w:t>
      </w:r>
    </w:p>
    <w:p w14:paraId="13BA0EF3" w14:textId="6C3B0813" w:rsidR="00950E24" w:rsidRPr="00D3245C" w:rsidRDefault="00000000" w:rsidP="00FC0D01">
      <w:pPr>
        <w:jc w:val="center"/>
        <w:rPr>
          <w:rFonts w:ascii="Arial" w:hAnsi="Arial" w:cs="Arial"/>
        </w:rPr>
      </w:pPr>
      <w:r w:rsidRPr="00D3245C">
        <w:rPr>
          <w:rFonts w:ascii="Arial" w:eastAsia="Arial" w:hAnsi="Arial" w:cs="Arial"/>
          <w:color w:val="666666"/>
          <w:sz w:val="24"/>
          <w:szCs w:val="24"/>
        </w:rPr>
        <w:t>Madrid, Spain</w:t>
      </w:r>
    </w:p>
    <w:p w14:paraId="08216E82" w14:textId="0B0838E3" w:rsidR="00FC0D01" w:rsidRPr="00D3245C" w:rsidRDefault="007915AA" w:rsidP="007915AA">
      <w:pPr>
        <w:pStyle w:val="Title"/>
        <w:jc w:val="center"/>
        <w:rPr>
          <w:rFonts w:ascii="Arial" w:hAnsi="Arial" w:cs="Arial"/>
          <w:sz w:val="40"/>
          <w:szCs w:val="40"/>
        </w:rPr>
      </w:pPr>
      <w:r>
        <w:rPr>
          <w:rFonts w:ascii="Arial" w:hAnsi="Arial" w:cs="Arial"/>
          <w:sz w:val="40"/>
          <w:szCs w:val="40"/>
        </w:rPr>
        <w:t xml:space="preserve"> </w:t>
      </w:r>
      <w:r w:rsidR="007D58FF">
        <w:rPr>
          <w:rFonts w:ascii="Arial" w:hAnsi="Arial" w:cs="Arial"/>
          <w:sz w:val="40"/>
          <w:szCs w:val="40"/>
        </w:rPr>
        <w:t xml:space="preserve">PM in practice: </w:t>
      </w:r>
      <w:r w:rsidR="00322FF8">
        <w:rPr>
          <w:rFonts w:ascii="Arial" w:hAnsi="Arial" w:cs="Arial"/>
          <w:sz w:val="40"/>
          <w:szCs w:val="40"/>
        </w:rPr>
        <w:t>monitoring &amp; control, and closing</w:t>
      </w:r>
      <w:r>
        <w:rPr>
          <w:rFonts w:ascii="Arial" w:hAnsi="Arial" w:cs="Arial"/>
          <w:sz w:val="40"/>
          <w:szCs w:val="40"/>
        </w:rPr>
        <w:t xml:space="preserve"> </w:t>
      </w:r>
    </w:p>
    <w:tbl>
      <w:tblPr>
        <w:tblStyle w:val="PlainTable1"/>
        <w:tblW w:w="0" w:type="auto"/>
        <w:tblLook w:val="04A0" w:firstRow="1" w:lastRow="0" w:firstColumn="1" w:lastColumn="0" w:noHBand="0" w:noVBand="1"/>
      </w:tblPr>
      <w:tblGrid>
        <w:gridCol w:w="3025"/>
        <w:gridCol w:w="5991"/>
      </w:tblGrid>
      <w:tr w:rsidR="00950E24" w:rsidRPr="00D3245C" w14:paraId="6CEE3808" w14:textId="77777777" w:rsidTr="00D61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3DC36C0"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Course Code:</w:t>
            </w:r>
          </w:p>
        </w:tc>
        <w:tc>
          <w:tcPr>
            <w:tcW w:w="5991" w:type="dxa"/>
          </w:tcPr>
          <w:p w14:paraId="122D3F9D" w14:textId="6FDCC2AA" w:rsidR="00950E24" w:rsidRPr="00440749" w:rsidRDefault="00AC4438">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eastAsia="Arial" w:hAnsi="Arial" w:cs="Arial"/>
                <w:b w:val="0"/>
                <w:bCs w:val="0"/>
                <w:color w:val="000000"/>
                <w:sz w:val="22"/>
                <w:szCs w:val="22"/>
              </w:rPr>
              <w:t>MAPM 60</w:t>
            </w:r>
            <w:r w:rsidR="00322FF8">
              <w:rPr>
                <w:rFonts w:ascii="Arial" w:eastAsia="Arial" w:hAnsi="Arial" w:cs="Arial"/>
                <w:b w:val="0"/>
                <w:bCs w:val="0"/>
                <w:color w:val="000000"/>
                <w:sz w:val="22"/>
                <w:szCs w:val="22"/>
              </w:rPr>
              <w:t>5</w:t>
            </w:r>
          </w:p>
        </w:tc>
      </w:tr>
      <w:tr w:rsidR="00950E24" w:rsidRPr="00D3245C" w14:paraId="04620EF1"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09E88E7C"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Credits:</w:t>
            </w:r>
          </w:p>
        </w:tc>
        <w:tc>
          <w:tcPr>
            <w:tcW w:w="5991" w:type="dxa"/>
          </w:tcPr>
          <w:p w14:paraId="39AEDD06" w14:textId="43FF757E" w:rsidR="00950E24" w:rsidRPr="00D3245C" w:rsidRDefault="00062D5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eastAsia="Arial" w:hAnsi="Arial" w:cs="Arial"/>
                <w:color w:val="000000"/>
                <w:sz w:val="22"/>
                <w:szCs w:val="22"/>
              </w:rPr>
              <w:t>3</w:t>
            </w:r>
            <w:r w:rsidR="001465ED" w:rsidRPr="00D3245C">
              <w:rPr>
                <w:rFonts w:ascii="Arial" w:eastAsia="Arial" w:hAnsi="Arial" w:cs="Arial"/>
                <w:color w:val="000000"/>
                <w:sz w:val="22"/>
                <w:szCs w:val="22"/>
              </w:rPr>
              <w:t xml:space="preserve"> Credits</w:t>
            </w:r>
          </w:p>
        </w:tc>
      </w:tr>
      <w:tr w:rsidR="00950E24" w:rsidRPr="00D3245C" w14:paraId="32CF10B8"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40E3EC46"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Academic Level:</w:t>
            </w:r>
          </w:p>
        </w:tc>
        <w:tc>
          <w:tcPr>
            <w:tcW w:w="5991" w:type="dxa"/>
          </w:tcPr>
          <w:p w14:paraId="02EC002B" w14:textId="4C81BA23" w:rsidR="00D613CD" w:rsidRPr="00D3245C" w:rsidRDefault="001465ED">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Graduate</w:t>
            </w:r>
          </w:p>
        </w:tc>
      </w:tr>
      <w:tr w:rsidR="00D613CD" w:rsidRPr="00D3245C" w14:paraId="03764CFC"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01E7C78B" w14:textId="798E7642" w:rsidR="00D613CD" w:rsidRPr="00D3245C" w:rsidRDefault="00D613CD" w:rsidP="00D613CD">
            <w:pPr>
              <w:spacing w:before="60" w:after="60"/>
              <w:rPr>
                <w:rFonts w:ascii="Arial" w:eastAsia="Arial" w:hAnsi="Arial" w:cs="Arial"/>
                <w:b w:val="0"/>
                <w:bCs w:val="0"/>
                <w:color w:val="000000"/>
                <w:sz w:val="22"/>
                <w:szCs w:val="22"/>
              </w:rPr>
            </w:pPr>
            <w:r w:rsidRPr="00D3245C">
              <w:rPr>
                <w:rFonts w:ascii="Arial" w:eastAsia="Arial" w:hAnsi="Arial" w:cs="Arial"/>
                <w:color w:val="000000"/>
                <w:sz w:val="22"/>
                <w:szCs w:val="22"/>
              </w:rPr>
              <w:t>Prerequisites:</w:t>
            </w:r>
          </w:p>
        </w:tc>
        <w:tc>
          <w:tcPr>
            <w:tcW w:w="5991" w:type="dxa"/>
          </w:tcPr>
          <w:p w14:paraId="752F80BF" w14:textId="6079C9A2" w:rsidR="005D3710" w:rsidRDefault="005D3710" w:rsidP="005D3710">
            <w:p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PM in Practice </w:t>
            </w:r>
          </w:p>
          <w:p w14:paraId="3A6B0EE1" w14:textId="77777777" w:rsidR="005D3710" w:rsidRPr="009048C1" w:rsidRDefault="005D3710" w:rsidP="005D3710">
            <w:pPr>
              <w:pStyle w:val="ListParagraph"/>
              <w:numPr>
                <w:ilvl w:val="0"/>
                <w:numId w:val="5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601 Introduction to Project Management Standards &amp; Framework</w:t>
            </w:r>
          </w:p>
          <w:p w14:paraId="3826B25E" w14:textId="77777777" w:rsidR="005D3710" w:rsidRPr="009048C1" w:rsidRDefault="005D3710" w:rsidP="005D3710">
            <w:pPr>
              <w:pStyle w:val="ListParagraph"/>
              <w:numPr>
                <w:ilvl w:val="0"/>
                <w:numId w:val="5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602</w:t>
            </w:r>
            <w:r>
              <w:rPr>
                <w:rFonts w:ascii="Arial" w:eastAsia="Arial" w:hAnsi="Arial" w:cs="Arial"/>
                <w:color w:val="000000"/>
                <w:sz w:val="22"/>
                <w:szCs w:val="22"/>
              </w:rPr>
              <w:t xml:space="preserve"> PM in Practice: Initiating &amp; Planning I </w:t>
            </w:r>
          </w:p>
          <w:p w14:paraId="3F9597D1" w14:textId="77777777" w:rsidR="005D3710" w:rsidRPr="009048C1" w:rsidRDefault="005D3710" w:rsidP="005D3710">
            <w:pPr>
              <w:pStyle w:val="ListParagraph"/>
              <w:numPr>
                <w:ilvl w:val="0"/>
                <w:numId w:val="5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603</w:t>
            </w:r>
            <w:r>
              <w:rPr>
                <w:rFonts w:ascii="Arial" w:eastAsia="Arial" w:hAnsi="Arial" w:cs="Arial"/>
                <w:color w:val="000000"/>
                <w:sz w:val="22"/>
                <w:szCs w:val="22"/>
              </w:rPr>
              <w:t xml:space="preserve"> PM in Practice: Planning II </w:t>
            </w:r>
          </w:p>
          <w:p w14:paraId="33DEBFF1" w14:textId="60F9167A" w:rsidR="00D613CD" w:rsidRPr="00D3245C" w:rsidRDefault="005D3710" w:rsidP="005D3710">
            <w:pPr>
              <w:pStyle w:val="ListParagraph"/>
              <w:numPr>
                <w:ilvl w:val="0"/>
                <w:numId w:val="5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 xml:space="preserve">MAPM 604 </w:t>
            </w:r>
            <w:r>
              <w:rPr>
                <w:rFonts w:ascii="Arial" w:eastAsia="Arial" w:hAnsi="Arial" w:cs="Arial"/>
                <w:color w:val="000000"/>
                <w:sz w:val="22"/>
                <w:szCs w:val="22"/>
              </w:rPr>
              <w:t>PM in Practice: Executing</w:t>
            </w:r>
            <w:r w:rsidR="00E23CA0">
              <w:rPr>
                <w:rFonts w:ascii="Arial" w:eastAsia="Arial" w:hAnsi="Arial" w:cs="Arial"/>
                <w:color w:val="000000"/>
                <w:sz w:val="22"/>
                <w:szCs w:val="22"/>
              </w:rPr>
              <w:t xml:space="preserve"> </w:t>
            </w:r>
          </w:p>
        </w:tc>
      </w:tr>
      <w:tr w:rsidR="00D613CD" w:rsidRPr="00D3245C" w14:paraId="6B2CBE3B"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4CC124EF"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Duration:</w:t>
            </w:r>
          </w:p>
        </w:tc>
        <w:tc>
          <w:tcPr>
            <w:tcW w:w="5991" w:type="dxa"/>
          </w:tcPr>
          <w:p w14:paraId="28B2B73F" w14:textId="1D695713" w:rsidR="00D613CD" w:rsidRPr="00D3245C" w:rsidRDefault="001465E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Arial" w:hAnsi="Arial" w:cs="Arial"/>
                <w:color w:val="000000"/>
                <w:sz w:val="22"/>
                <w:szCs w:val="22"/>
              </w:rPr>
              <w:t>5</w:t>
            </w:r>
            <w:r w:rsidR="008E7F06">
              <w:rPr>
                <w:rFonts w:ascii="Arial" w:eastAsia="Arial" w:hAnsi="Arial" w:cs="Arial"/>
                <w:color w:val="000000"/>
                <w:sz w:val="22"/>
                <w:szCs w:val="22"/>
              </w:rPr>
              <w:t xml:space="preserve"> W</w:t>
            </w:r>
            <w:r w:rsidR="00D613CD" w:rsidRPr="00D3245C">
              <w:rPr>
                <w:rFonts w:ascii="Arial" w:eastAsia="Arial" w:hAnsi="Arial" w:cs="Arial"/>
                <w:color w:val="000000"/>
                <w:sz w:val="22"/>
                <w:szCs w:val="22"/>
              </w:rPr>
              <w:t>eeks</w:t>
            </w:r>
          </w:p>
        </w:tc>
      </w:tr>
      <w:tr w:rsidR="00D613CD" w:rsidRPr="00D3245C" w14:paraId="4F0513F5"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2E8ACF2D"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Delivery Format:</w:t>
            </w:r>
          </w:p>
        </w:tc>
        <w:tc>
          <w:tcPr>
            <w:tcW w:w="5991" w:type="dxa"/>
          </w:tcPr>
          <w:p w14:paraId="1E3AC0D9"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Online (Synchronous &amp; Asynchronous Sessions)</w:t>
            </w:r>
          </w:p>
        </w:tc>
      </w:tr>
      <w:tr w:rsidR="005D3710" w:rsidRPr="00D3245C" w14:paraId="616067F6"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10DB70A7" w14:textId="060EA04E" w:rsidR="005D3710" w:rsidRPr="00D3245C" w:rsidRDefault="00E02C08" w:rsidP="005D3710">
            <w:pPr>
              <w:spacing w:before="60" w:after="60"/>
              <w:rPr>
                <w:rFonts w:ascii="Arial" w:hAnsi="Arial" w:cs="Arial"/>
              </w:rPr>
            </w:pPr>
            <w:r>
              <w:rPr>
                <w:rFonts w:ascii="Arial" w:eastAsia="Arial" w:hAnsi="Arial" w:cs="Arial"/>
                <w:color w:val="000000"/>
                <w:sz w:val="22"/>
                <w:szCs w:val="22"/>
              </w:rPr>
              <w:t xml:space="preserve">Total </w:t>
            </w:r>
            <w:r w:rsidR="005D3710" w:rsidRPr="00D3245C">
              <w:rPr>
                <w:rFonts w:ascii="Arial" w:eastAsia="Arial" w:hAnsi="Arial" w:cs="Arial"/>
                <w:color w:val="000000"/>
                <w:sz w:val="22"/>
                <w:szCs w:val="22"/>
              </w:rPr>
              <w:t>Contact Hours:</w:t>
            </w:r>
          </w:p>
        </w:tc>
        <w:tc>
          <w:tcPr>
            <w:tcW w:w="5991" w:type="dxa"/>
          </w:tcPr>
          <w:p w14:paraId="7DE589B6" w14:textId="77777777" w:rsidR="005D3710" w:rsidRPr="007D1E14" w:rsidRDefault="005D3710" w:rsidP="005D3710">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Synchronous</w:t>
            </w:r>
          </w:p>
          <w:p w14:paraId="69E1156F" w14:textId="77777777" w:rsidR="005D3710" w:rsidRDefault="005D3710" w:rsidP="005D3710">
            <w:pPr>
              <w:pStyle w:val="ListParagraph"/>
              <w:numPr>
                <w:ilvl w:val="0"/>
                <w:numId w:val="51"/>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D1E14">
              <w:rPr>
                <w:rFonts w:ascii="Arial" w:eastAsia="Arial" w:hAnsi="Arial" w:cs="Arial"/>
                <w:color w:val="000000"/>
                <w:sz w:val="22"/>
                <w:szCs w:val="22"/>
              </w:rPr>
              <w:t xml:space="preserve">14 hours (3.5 hours/week from week 1 to week 4) </w:t>
            </w:r>
          </w:p>
          <w:p w14:paraId="7B002926" w14:textId="77777777" w:rsidR="005D3710" w:rsidRDefault="005D3710" w:rsidP="005D3710">
            <w:pPr>
              <w:pStyle w:val="ListParagraph"/>
              <w:numPr>
                <w:ilvl w:val="0"/>
                <w:numId w:val="51"/>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6 hours for week 5 </w:t>
            </w:r>
          </w:p>
          <w:p w14:paraId="5037913D" w14:textId="77777777" w:rsidR="005D3710" w:rsidRDefault="005D3710" w:rsidP="005D3710">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p w14:paraId="7ECBA381" w14:textId="77777777" w:rsidR="005D3710" w:rsidRPr="007D1E14" w:rsidRDefault="005D3710" w:rsidP="005D3710">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 xml:space="preserve">Asynchronous </w:t>
            </w:r>
          </w:p>
          <w:p w14:paraId="654C7D9A" w14:textId="77777777" w:rsidR="005D3710" w:rsidRDefault="005D3710" w:rsidP="005D3710">
            <w:pPr>
              <w:pStyle w:val="ListParagraph"/>
              <w:numPr>
                <w:ilvl w:val="0"/>
                <w:numId w:val="52"/>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20 hours (4 hours/week from week 1 to week 5) </w:t>
            </w:r>
          </w:p>
          <w:p w14:paraId="4D7D778E" w14:textId="16FC1A6B" w:rsidR="005D3710" w:rsidRPr="00D3245C" w:rsidRDefault="005D3710" w:rsidP="005D371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D3710" w:rsidRPr="00D3245C" w14:paraId="4B0370F4"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4A813F5A" w14:textId="77777777" w:rsidR="005D3710" w:rsidRPr="00D3245C" w:rsidRDefault="005D3710" w:rsidP="005D3710">
            <w:pPr>
              <w:spacing w:before="60" w:after="60"/>
              <w:rPr>
                <w:rFonts w:ascii="Arial" w:hAnsi="Arial" w:cs="Arial"/>
              </w:rPr>
            </w:pPr>
            <w:r w:rsidRPr="00D3245C">
              <w:rPr>
                <w:rFonts w:ascii="Arial" w:eastAsia="Arial" w:hAnsi="Arial" w:cs="Arial"/>
                <w:color w:val="000000"/>
                <w:sz w:val="22"/>
                <w:szCs w:val="22"/>
              </w:rPr>
              <w:t>Semester/Term:</w:t>
            </w:r>
          </w:p>
        </w:tc>
        <w:tc>
          <w:tcPr>
            <w:tcW w:w="5991" w:type="dxa"/>
          </w:tcPr>
          <w:p w14:paraId="5B684A9E" w14:textId="77777777" w:rsidR="005D3710" w:rsidRPr="00D3245C" w:rsidRDefault="005D3710" w:rsidP="005D371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[To Be Determined]</w:t>
            </w:r>
          </w:p>
        </w:tc>
      </w:tr>
      <w:tr w:rsidR="005D3710" w:rsidRPr="00D3245C" w14:paraId="647136AD"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5E112D83" w14:textId="77777777" w:rsidR="005D3710" w:rsidRPr="00D3245C" w:rsidRDefault="005D3710" w:rsidP="005D3710">
            <w:pPr>
              <w:spacing w:before="60" w:after="60"/>
              <w:rPr>
                <w:rFonts w:ascii="Arial" w:hAnsi="Arial" w:cs="Arial"/>
              </w:rPr>
            </w:pPr>
            <w:r w:rsidRPr="00D3245C">
              <w:rPr>
                <w:rFonts w:ascii="Arial" w:eastAsia="Arial" w:hAnsi="Arial" w:cs="Arial"/>
                <w:color w:val="000000"/>
                <w:sz w:val="22"/>
                <w:szCs w:val="22"/>
              </w:rPr>
              <w:t>Professor:</w:t>
            </w:r>
          </w:p>
        </w:tc>
        <w:tc>
          <w:tcPr>
            <w:tcW w:w="5991" w:type="dxa"/>
          </w:tcPr>
          <w:p w14:paraId="540BD181" w14:textId="77777777" w:rsidR="005D3710" w:rsidRPr="00D3245C" w:rsidRDefault="005D3710" w:rsidP="005D371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____________________</w:t>
            </w:r>
          </w:p>
        </w:tc>
      </w:tr>
      <w:tr w:rsidR="005D3710" w:rsidRPr="00D3245C" w14:paraId="12B42F1D"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64B6B81" w14:textId="77777777" w:rsidR="005D3710" w:rsidRPr="00D3245C" w:rsidRDefault="005D3710" w:rsidP="005D3710">
            <w:pPr>
              <w:spacing w:before="60" w:after="60"/>
              <w:rPr>
                <w:rFonts w:ascii="Arial" w:hAnsi="Arial" w:cs="Arial"/>
              </w:rPr>
            </w:pPr>
            <w:r w:rsidRPr="00D3245C">
              <w:rPr>
                <w:rFonts w:ascii="Arial" w:eastAsia="Arial" w:hAnsi="Arial" w:cs="Arial"/>
                <w:color w:val="000000"/>
                <w:sz w:val="22"/>
                <w:szCs w:val="22"/>
              </w:rPr>
              <w:t>Office Hours:</w:t>
            </w:r>
          </w:p>
        </w:tc>
        <w:tc>
          <w:tcPr>
            <w:tcW w:w="5991" w:type="dxa"/>
          </w:tcPr>
          <w:p w14:paraId="766819D6" w14:textId="77777777" w:rsidR="005D3710" w:rsidRPr="00D3245C" w:rsidRDefault="005D3710" w:rsidP="005D371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[To Be Determined]</w:t>
            </w:r>
          </w:p>
        </w:tc>
      </w:tr>
      <w:tr w:rsidR="005D3710" w:rsidRPr="00D3245C" w14:paraId="4B13346E"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2580357E" w14:textId="77777777" w:rsidR="005D3710" w:rsidRPr="00D3245C" w:rsidRDefault="005D3710" w:rsidP="005D3710">
            <w:pPr>
              <w:spacing w:before="60" w:after="60"/>
              <w:rPr>
                <w:rFonts w:ascii="Arial" w:hAnsi="Arial" w:cs="Arial"/>
              </w:rPr>
            </w:pPr>
            <w:r w:rsidRPr="00D3245C">
              <w:rPr>
                <w:rFonts w:ascii="Arial" w:eastAsia="Arial" w:hAnsi="Arial" w:cs="Arial"/>
                <w:color w:val="000000"/>
                <w:sz w:val="22"/>
                <w:szCs w:val="22"/>
              </w:rPr>
              <w:t>Contact:</w:t>
            </w:r>
          </w:p>
        </w:tc>
        <w:tc>
          <w:tcPr>
            <w:tcW w:w="5991" w:type="dxa"/>
          </w:tcPr>
          <w:p w14:paraId="4290E0F7" w14:textId="77777777" w:rsidR="005D3710" w:rsidRPr="00D3245C" w:rsidRDefault="005D3710" w:rsidP="005D371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[To Be Determined]</w:t>
            </w:r>
          </w:p>
        </w:tc>
      </w:tr>
      <w:tr w:rsidR="005D3710" w:rsidRPr="00D3245C" w14:paraId="5A9F46B7"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3ACF2B7D" w14:textId="77777777" w:rsidR="005D3710" w:rsidRPr="00D3245C" w:rsidRDefault="005D3710" w:rsidP="005D3710">
            <w:pPr>
              <w:spacing w:before="60" w:after="60"/>
              <w:rPr>
                <w:rFonts w:ascii="Arial" w:hAnsi="Arial" w:cs="Arial"/>
              </w:rPr>
            </w:pPr>
            <w:r w:rsidRPr="00D3245C">
              <w:rPr>
                <w:rFonts w:ascii="Arial" w:eastAsia="Arial" w:hAnsi="Arial" w:cs="Arial"/>
                <w:color w:val="000000"/>
                <w:sz w:val="22"/>
                <w:szCs w:val="22"/>
              </w:rPr>
              <w:t>Partner Organization:</w:t>
            </w:r>
          </w:p>
        </w:tc>
        <w:tc>
          <w:tcPr>
            <w:tcW w:w="5991" w:type="dxa"/>
          </w:tcPr>
          <w:p w14:paraId="38C437D9" w14:textId="77777777" w:rsidR="005D3710" w:rsidRPr="00D3245C" w:rsidRDefault="005D3710" w:rsidP="005D371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Alluvion Games</w:t>
            </w:r>
          </w:p>
        </w:tc>
      </w:tr>
    </w:tbl>
    <w:p w14:paraId="2B68ADE1" w14:textId="48F165D8" w:rsidR="00950E24" w:rsidRPr="00D3245C" w:rsidRDefault="00000000">
      <w:pPr>
        <w:pStyle w:val="Heading1"/>
        <w:rPr>
          <w:rFonts w:ascii="Arial" w:hAnsi="Arial" w:cs="Arial"/>
        </w:rPr>
      </w:pPr>
      <w:r w:rsidRPr="00D3245C">
        <w:rPr>
          <w:rFonts w:ascii="Arial" w:hAnsi="Arial" w:cs="Arial"/>
        </w:rPr>
        <w:t>1. COURSE DESCRIPTION</w:t>
      </w:r>
    </w:p>
    <w:p w14:paraId="23BB0327" w14:textId="345F2A33" w:rsidR="00B534DC" w:rsidRDefault="00CE4ECA" w:rsidP="00C5459A">
      <w:pPr>
        <w:spacing w:before="120" w:after="120"/>
        <w:rPr>
          <w:rFonts w:ascii="Arial" w:eastAsia="Arial" w:hAnsi="Arial" w:cs="Arial"/>
          <w:sz w:val="22"/>
          <w:szCs w:val="22"/>
        </w:rPr>
      </w:pPr>
      <w:r>
        <w:rPr>
          <w:rFonts w:ascii="Arial" w:eastAsia="Arial" w:hAnsi="Arial" w:cs="Arial"/>
          <w:sz w:val="22"/>
          <w:szCs w:val="22"/>
        </w:rPr>
        <w:t xml:space="preserve">This course </w:t>
      </w:r>
      <w:r w:rsidR="00A05EDB">
        <w:rPr>
          <w:rFonts w:ascii="Arial" w:eastAsia="Arial" w:hAnsi="Arial" w:cs="Arial"/>
          <w:sz w:val="22"/>
          <w:szCs w:val="22"/>
        </w:rPr>
        <w:t>focuses on how</w:t>
      </w:r>
      <w:r w:rsidR="003733AD">
        <w:rPr>
          <w:rFonts w:ascii="Arial" w:eastAsia="Arial" w:hAnsi="Arial" w:cs="Arial"/>
          <w:sz w:val="22"/>
          <w:szCs w:val="22"/>
        </w:rPr>
        <w:t xml:space="preserve"> a </w:t>
      </w:r>
      <w:r w:rsidR="00A05EDB">
        <w:rPr>
          <w:rFonts w:ascii="Arial" w:eastAsia="Arial" w:hAnsi="Arial" w:cs="Arial"/>
          <w:sz w:val="22"/>
          <w:szCs w:val="22"/>
        </w:rPr>
        <w:t>project’s performance is being measured, monitored &amp; controlled, and formally closed. In alignment with the PMBOK® 8</w:t>
      </w:r>
      <w:r w:rsidR="00A05EDB" w:rsidRPr="0043124C">
        <w:rPr>
          <w:rFonts w:ascii="Arial" w:eastAsia="Arial" w:hAnsi="Arial" w:cs="Arial"/>
          <w:sz w:val="22"/>
          <w:szCs w:val="22"/>
          <w:vertAlign w:val="superscript"/>
        </w:rPr>
        <w:t>th</w:t>
      </w:r>
      <w:r w:rsidR="00A05EDB">
        <w:rPr>
          <w:rFonts w:ascii="Arial" w:eastAsia="Arial" w:hAnsi="Arial" w:cs="Arial"/>
          <w:sz w:val="22"/>
          <w:szCs w:val="22"/>
        </w:rPr>
        <w:t xml:space="preserve"> edition,</w:t>
      </w:r>
      <w:r w:rsidR="00B534DC">
        <w:rPr>
          <w:rFonts w:ascii="Arial" w:eastAsia="Arial" w:hAnsi="Arial" w:cs="Arial"/>
          <w:sz w:val="22"/>
          <w:szCs w:val="22"/>
        </w:rPr>
        <w:t xml:space="preserve"> this course emphasizes monitoring &amp; control and closing, which are the final two phases</w:t>
      </w:r>
      <w:r w:rsidR="003733AD">
        <w:rPr>
          <w:rFonts w:ascii="Arial" w:eastAsia="Arial" w:hAnsi="Arial" w:cs="Arial"/>
          <w:sz w:val="22"/>
          <w:szCs w:val="22"/>
        </w:rPr>
        <w:t xml:space="preserve"> of </w:t>
      </w:r>
      <w:r w:rsidR="00B534DC">
        <w:rPr>
          <w:rFonts w:ascii="Arial" w:eastAsia="Arial" w:hAnsi="Arial" w:cs="Arial"/>
          <w:sz w:val="22"/>
          <w:szCs w:val="22"/>
        </w:rPr>
        <w:t>the project lifecycle. These processes of the decision support activities are vitally important to ensure value realization and capture organizational learning.</w:t>
      </w:r>
    </w:p>
    <w:p w14:paraId="53056EEB" w14:textId="03852767" w:rsidR="00B534DC" w:rsidRDefault="009A441E" w:rsidP="00084CC3">
      <w:pPr>
        <w:spacing w:before="120" w:after="120"/>
        <w:rPr>
          <w:rFonts w:ascii="Arial" w:eastAsia="Arial" w:hAnsi="Arial" w:cs="Arial"/>
          <w:sz w:val="22"/>
          <w:szCs w:val="22"/>
        </w:rPr>
      </w:pPr>
      <w:r>
        <w:rPr>
          <w:rFonts w:ascii="Arial" w:eastAsia="Arial" w:hAnsi="Arial" w:cs="Arial"/>
          <w:sz w:val="22"/>
          <w:szCs w:val="22"/>
        </w:rPr>
        <w:lastRenderedPageBreak/>
        <w:t xml:space="preserve">Building on the project execution phase </w:t>
      </w:r>
      <w:r w:rsidR="00B838C6">
        <w:rPr>
          <w:rFonts w:ascii="Arial" w:eastAsia="Arial" w:hAnsi="Arial" w:cs="Arial"/>
          <w:sz w:val="22"/>
          <w:szCs w:val="22"/>
        </w:rPr>
        <w:t>from</w:t>
      </w:r>
      <w:r>
        <w:rPr>
          <w:rFonts w:ascii="Arial" w:eastAsia="Arial" w:hAnsi="Arial" w:cs="Arial"/>
          <w:sz w:val="22"/>
          <w:szCs w:val="22"/>
        </w:rPr>
        <w:t xml:space="preserve"> the previous course, students will explore</w:t>
      </w:r>
      <w:r w:rsidR="00240F68">
        <w:rPr>
          <w:rFonts w:ascii="Arial" w:eastAsia="Arial" w:hAnsi="Arial" w:cs="Arial"/>
          <w:sz w:val="22"/>
          <w:szCs w:val="22"/>
        </w:rPr>
        <w:t xml:space="preserve"> the tools and techniques </w:t>
      </w:r>
      <w:r w:rsidR="00B838C6">
        <w:rPr>
          <w:rFonts w:ascii="Arial" w:eastAsia="Arial" w:hAnsi="Arial" w:cs="Arial"/>
          <w:sz w:val="22"/>
          <w:szCs w:val="22"/>
        </w:rPr>
        <w:t>for</w:t>
      </w:r>
      <w:r w:rsidR="00240F68">
        <w:rPr>
          <w:rFonts w:ascii="Arial" w:eastAsia="Arial" w:hAnsi="Arial" w:cs="Arial"/>
          <w:sz w:val="22"/>
          <w:szCs w:val="22"/>
        </w:rPr>
        <w:t xml:space="preserve"> performance measurement, variance analysis, risk monitoring, and change control practices. These are critical steps to guide corrective and preventative actions during the monitoring and control phase. </w:t>
      </w:r>
      <w:r w:rsidR="0032480A">
        <w:rPr>
          <w:rFonts w:ascii="Arial" w:eastAsia="Arial" w:hAnsi="Arial" w:cs="Arial"/>
          <w:sz w:val="22"/>
          <w:szCs w:val="22"/>
        </w:rPr>
        <w:t xml:space="preserve">Students will continue </w:t>
      </w:r>
      <w:r w:rsidR="00B838C6">
        <w:rPr>
          <w:rFonts w:ascii="Arial" w:eastAsia="Arial" w:hAnsi="Arial" w:cs="Arial"/>
          <w:sz w:val="22"/>
          <w:szCs w:val="22"/>
        </w:rPr>
        <w:t xml:space="preserve">learning </w:t>
      </w:r>
      <w:r w:rsidR="0032480A">
        <w:rPr>
          <w:rFonts w:ascii="Arial" w:eastAsia="Arial" w:hAnsi="Arial" w:cs="Arial"/>
          <w:sz w:val="22"/>
          <w:szCs w:val="22"/>
        </w:rPr>
        <w:t>what it takes for project closing, which addresses stakeholder acceptance, lessons-learned, and knowledge transfer to operations. By the end of this course, students will apply the knowledge to practical assignments to demonstrate the effectiveness of monitoring &amp; control and clo</w:t>
      </w:r>
      <w:r w:rsidR="00B838C6">
        <w:rPr>
          <w:rFonts w:ascii="Arial" w:eastAsia="Arial" w:hAnsi="Arial" w:cs="Arial"/>
          <w:sz w:val="22"/>
          <w:szCs w:val="22"/>
        </w:rPr>
        <w:t>sing guiding</w:t>
      </w:r>
      <w:r w:rsidR="0032480A">
        <w:rPr>
          <w:rFonts w:ascii="Arial" w:eastAsia="Arial" w:hAnsi="Arial" w:cs="Arial"/>
          <w:sz w:val="22"/>
          <w:szCs w:val="22"/>
        </w:rPr>
        <w:t xml:space="preserve"> the project value and support</w:t>
      </w:r>
      <w:r w:rsidR="00B838C6">
        <w:rPr>
          <w:rFonts w:ascii="Arial" w:eastAsia="Arial" w:hAnsi="Arial" w:cs="Arial"/>
          <w:sz w:val="22"/>
          <w:szCs w:val="22"/>
        </w:rPr>
        <w:t>ing</w:t>
      </w:r>
      <w:r w:rsidR="0032480A">
        <w:rPr>
          <w:rFonts w:ascii="Arial" w:eastAsia="Arial" w:hAnsi="Arial" w:cs="Arial"/>
          <w:sz w:val="22"/>
          <w:szCs w:val="22"/>
        </w:rPr>
        <w:t xml:space="preserve"> continuous improvement. </w:t>
      </w:r>
    </w:p>
    <w:p w14:paraId="580BDFC3" w14:textId="77777777" w:rsidR="00950E24" w:rsidRPr="00D3245C" w:rsidRDefault="00000000">
      <w:pPr>
        <w:pStyle w:val="Heading1"/>
        <w:rPr>
          <w:rFonts w:ascii="Arial" w:hAnsi="Arial" w:cs="Arial"/>
        </w:rPr>
      </w:pPr>
      <w:r w:rsidRPr="00D3245C">
        <w:rPr>
          <w:rFonts w:ascii="Arial" w:hAnsi="Arial" w:cs="Arial"/>
        </w:rPr>
        <w:t>2. COURSE LEARNING OUTCOMES</w:t>
      </w:r>
    </w:p>
    <w:p w14:paraId="5A9429E9" w14:textId="77777777" w:rsidR="00950E24" w:rsidRPr="00D3245C" w:rsidRDefault="00000000">
      <w:pPr>
        <w:spacing w:before="120" w:after="120"/>
        <w:rPr>
          <w:rFonts w:ascii="Arial" w:hAnsi="Arial" w:cs="Arial"/>
        </w:rPr>
      </w:pPr>
      <w:r w:rsidRPr="00D3245C">
        <w:rPr>
          <w:rFonts w:ascii="Arial" w:eastAsia="Arial" w:hAnsi="Arial" w:cs="Arial"/>
          <w:sz w:val="22"/>
          <w:szCs w:val="22"/>
        </w:rPr>
        <w:t>Upon successful completion of this course, students will be able to:</w:t>
      </w:r>
    </w:p>
    <w:p w14:paraId="0118A2F8" w14:textId="28F045C3" w:rsidR="00950E24" w:rsidRPr="00D3245C" w:rsidRDefault="00545288">
      <w:pPr>
        <w:pStyle w:val="ListParagraph"/>
        <w:numPr>
          <w:ilvl w:val="0"/>
          <w:numId w:val="2"/>
        </w:numPr>
        <w:spacing w:before="60" w:after="60"/>
        <w:rPr>
          <w:rFonts w:ascii="Arial" w:hAnsi="Arial" w:cs="Arial"/>
        </w:rPr>
      </w:pPr>
      <w:bookmarkStart w:id="0" w:name="_Hlk221629760"/>
      <w:r>
        <w:rPr>
          <w:rFonts w:ascii="Arial" w:eastAsia="Arial" w:hAnsi="Arial" w:cs="Arial"/>
          <w:b/>
          <w:bCs/>
          <w:sz w:val="22"/>
          <w:szCs w:val="22"/>
        </w:rPr>
        <w:t>Analyze</w:t>
      </w:r>
      <w:r w:rsidR="00682CCE">
        <w:rPr>
          <w:rFonts w:ascii="Arial" w:eastAsia="Arial" w:hAnsi="Arial" w:cs="Arial"/>
          <w:b/>
          <w:bCs/>
          <w:sz w:val="22"/>
          <w:szCs w:val="22"/>
        </w:rPr>
        <w:t xml:space="preserve"> </w:t>
      </w:r>
      <w:r w:rsidR="00211C22">
        <w:rPr>
          <w:rFonts w:ascii="Arial" w:eastAsia="Arial" w:hAnsi="Arial" w:cs="Arial"/>
          <w:sz w:val="22"/>
          <w:szCs w:val="22"/>
        </w:rPr>
        <w:t>tools and techniques to evaluate, assess progress, variance, and delivery for project performance.</w:t>
      </w:r>
      <w:r w:rsidR="00782079">
        <w:rPr>
          <w:rFonts w:ascii="Arial" w:eastAsia="Arial" w:hAnsi="Arial" w:cs="Arial"/>
          <w:sz w:val="22"/>
          <w:szCs w:val="22"/>
        </w:rPr>
        <w:t xml:space="preserve"> </w:t>
      </w:r>
      <w:r w:rsidR="004F6EFA" w:rsidRPr="00D3245C">
        <w:rPr>
          <w:rFonts w:ascii="Arial" w:eastAsia="Arial" w:hAnsi="Arial" w:cs="Arial"/>
          <w:i/>
          <w:iCs/>
          <w:color w:val="666666"/>
        </w:rPr>
        <w:t>[</w:t>
      </w:r>
      <w:r>
        <w:rPr>
          <w:rFonts w:ascii="Arial" w:eastAsia="Arial" w:hAnsi="Arial" w:cs="Arial"/>
          <w:i/>
          <w:iCs/>
          <w:color w:val="666666"/>
        </w:rPr>
        <w:t>Analyze</w:t>
      </w:r>
      <w:r w:rsidR="004F6EFA" w:rsidRPr="00D3245C">
        <w:rPr>
          <w:rFonts w:ascii="Arial" w:eastAsia="Arial" w:hAnsi="Arial" w:cs="Arial"/>
          <w:i/>
          <w:iCs/>
          <w:color w:val="666666"/>
        </w:rPr>
        <w:t>]</w:t>
      </w:r>
    </w:p>
    <w:p w14:paraId="2930B6F9" w14:textId="2460B747" w:rsidR="00950E24" w:rsidRPr="00D3245C" w:rsidRDefault="00097014">
      <w:pPr>
        <w:pStyle w:val="ListParagraph"/>
        <w:numPr>
          <w:ilvl w:val="0"/>
          <w:numId w:val="2"/>
        </w:numPr>
        <w:spacing w:before="60" w:after="60"/>
        <w:rPr>
          <w:rFonts w:ascii="Arial" w:hAnsi="Arial" w:cs="Arial"/>
        </w:rPr>
      </w:pPr>
      <w:r>
        <w:rPr>
          <w:rFonts w:ascii="Arial" w:eastAsia="Arial" w:hAnsi="Arial" w:cs="Arial"/>
          <w:b/>
          <w:bCs/>
          <w:sz w:val="22"/>
          <w:szCs w:val="22"/>
        </w:rPr>
        <w:t xml:space="preserve">Evaluate </w:t>
      </w:r>
      <w:r w:rsidR="003471F8">
        <w:rPr>
          <w:rFonts w:ascii="Arial" w:eastAsia="Arial" w:hAnsi="Arial" w:cs="Arial"/>
          <w:sz w:val="22"/>
          <w:szCs w:val="22"/>
        </w:rPr>
        <w:t>performance variance in scope, schedule, cost, quality, and risk</w:t>
      </w:r>
      <w:r w:rsidR="00147BA6">
        <w:rPr>
          <w:rFonts w:ascii="Arial" w:eastAsia="Arial" w:hAnsi="Arial" w:cs="Arial"/>
          <w:sz w:val="22"/>
          <w:szCs w:val="22"/>
        </w:rPr>
        <w:t xml:space="preserve"> </w:t>
      </w:r>
      <w:r w:rsidR="003471F8">
        <w:rPr>
          <w:rFonts w:ascii="Arial" w:eastAsia="Arial" w:hAnsi="Arial" w:cs="Arial"/>
          <w:sz w:val="22"/>
          <w:szCs w:val="22"/>
        </w:rPr>
        <w:t>to determine an appropriate cause of action.</w:t>
      </w:r>
      <w:r>
        <w:rPr>
          <w:rFonts w:ascii="Arial" w:eastAsia="Arial" w:hAnsi="Arial" w:cs="Arial"/>
          <w:sz w:val="22"/>
          <w:szCs w:val="22"/>
        </w:rPr>
        <w:t xml:space="preserve"> </w:t>
      </w:r>
      <w:r w:rsidR="00E916CD" w:rsidRPr="00D3245C">
        <w:rPr>
          <w:rFonts w:ascii="Arial" w:eastAsia="Arial" w:hAnsi="Arial" w:cs="Arial"/>
          <w:i/>
          <w:iCs/>
          <w:color w:val="666666"/>
        </w:rPr>
        <w:t>[</w:t>
      </w:r>
      <w:r>
        <w:rPr>
          <w:rFonts w:ascii="Arial" w:eastAsia="Arial" w:hAnsi="Arial" w:cs="Arial"/>
          <w:i/>
          <w:iCs/>
          <w:color w:val="666666"/>
        </w:rPr>
        <w:t>Evaluate</w:t>
      </w:r>
      <w:r w:rsidR="00E916CD" w:rsidRPr="00D3245C">
        <w:rPr>
          <w:rFonts w:ascii="Arial" w:eastAsia="Arial" w:hAnsi="Arial" w:cs="Arial"/>
          <w:i/>
          <w:iCs/>
          <w:color w:val="666666"/>
        </w:rPr>
        <w:t>]</w:t>
      </w:r>
    </w:p>
    <w:p w14:paraId="4CE82EBF" w14:textId="700E4135" w:rsidR="00950E24" w:rsidRPr="00D3245C" w:rsidRDefault="00BD4977">
      <w:pPr>
        <w:pStyle w:val="ListParagraph"/>
        <w:numPr>
          <w:ilvl w:val="0"/>
          <w:numId w:val="2"/>
        </w:numPr>
        <w:spacing w:before="60" w:after="60"/>
        <w:rPr>
          <w:rFonts w:ascii="Arial" w:hAnsi="Arial" w:cs="Arial"/>
        </w:rPr>
      </w:pPr>
      <w:r>
        <w:rPr>
          <w:rFonts w:ascii="Arial" w:eastAsia="Arial" w:hAnsi="Arial" w:cs="Arial"/>
          <w:b/>
          <w:bCs/>
          <w:sz w:val="22"/>
          <w:szCs w:val="22"/>
        </w:rPr>
        <w:t>Implement</w:t>
      </w:r>
      <w:r w:rsidR="009113B2" w:rsidRPr="00D3245C">
        <w:rPr>
          <w:rFonts w:ascii="Arial" w:eastAsia="Arial" w:hAnsi="Arial" w:cs="Arial"/>
          <w:b/>
          <w:bCs/>
          <w:sz w:val="22"/>
          <w:szCs w:val="22"/>
        </w:rPr>
        <w:t xml:space="preserve"> </w:t>
      </w:r>
      <w:r w:rsidR="00470D22">
        <w:rPr>
          <w:rFonts w:ascii="Arial" w:eastAsia="Arial" w:hAnsi="Arial" w:cs="Arial"/>
          <w:sz w:val="22"/>
          <w:szCs w:val="22"/>
        </w:rPr>
        <w:t>integrated change control process to assess and manage approved changes</w:t>
      </w:r>
      <w:r w:rsidR="00114ED9">
        <w:rPr>
          <w:rFonts w:ascii="Arial" w:eastAsia="Arial" w:hAnsi="Arial" w:cs="Arial"/>
          <w:sz w:val="22"/>
          <w:szCs w:val="22"/>
        </w:rPr>
        <w:t xml:space="preserve">. </w:t>
      </w:r>
      <w:r w:rsidR="009113B2" w:rsidRPr="00D3245C">
        <w:rPr>
          <w:rFonts w:ascii="Arial" w:eastAsia="Arial" w:hAnsi="Arial" w:cs="Arial"/>
          <w:i/>
          <w:iCs/>
          <w:color w:val="666666"/>
        </w:rPr>
        <w:t>[</w:t>
      </w:r>
      <w:r>
        <w:rPr>
          <w:rFonts w:ascii="Arial" w:eastAsia="Arial" w:hAnsi="Arial" w:cs="Arial"/>
          <w:i/>
          <w:iCs/>
          <w:color w:val="666666"/>
        </w:rPr>
        <w:t>Apply</w:t>
      </w:r>
      <w:r w:rsidR="00EF0148">
        <w:rPr>
          <w:rFonts w:ascii="Arial" w:eastAsia="Arial" w:hAnsi="Arial" w:cs="Arial"/>
          <w:i/>
          <w:iCs/>
          <w:color w:val="666666"/>
        </w:rPr>
        <w:t>]</w:t>
      </w:r>
    </w:p>
    <w:p w14:paraId="40379C04" w14:textId="68A33348" w:rsidR="00950E24" w:rsidRPr="003B07CA" w:rsidRDefault="00FA2298">
      <w:pPr>
        <w:pStyle w:val="ListParagraph"/>
        <w:numPr>
          <w:ilvl w:val="0"/>
          <w:numId w:val="2"/>
        </w:numPr>
        <w:spacing w:before="60" w:after="60"/>
        <w:rPr>
          <w:rFonts w:ascii="Arial" w:hAnsi="Arial" w:cs="Arial"/>
        </w:rPr>
      </w:pPr>
      <w:r>
        <w:rPr>
          <w:rFonts w:ascii="Arial" w:eastAsia="Arial" w:hAnsi="Arial" w:cs="Arial"/>
          <w:b/>
          <w:bCs/>
          <w:sz w:val="22"/>
          <w:szCs w:val="22"/>
        </w:rPr>
        <w:t>Assess</w:t>
      </w:r>
      <w:r w:rsidR="00114ED9" w:rsidRPr="003B07CA">
        <w:rPr>
          <w:rFonts w:ascii="Arial" w:eastAsia="Arial" w:hAnsi="Arial" w:cs="Arial"/>
          <w:b/>
          <w:bCs/>
          <w:sz w:val="22"/>
          <w:szCs w:val="22"/>
        </w:rPr>
        <w:t xml:space="preserve"> </w:t>
      </w:r>
      <w:r>
        <w:rPr>
          <w:rFonts w:ascii="Arial" w:eastAsia="Arial" w:hAnsi="Arial" w:cs="Arial"/>
          <w:sz w:val="22"/>
          <w:szCs w:val="22"/>
        </w:rPr>
        <w:t>risks and issues to determine escalation and response decisions</w:t>
      </w:r>
      <w:r w:rsidR="005D1C14">
        <w:rPr>
          <w:rFonts w:ascii="Arial" w:eastAsia="Arial" w:hAnsi="Arial" w:cs="Arial"/>
          <w:sz w:val="22"/>
          <w:szCs w:val="22"/>
        </w:rPr>
        <w:t>.</w:t>
      </w:r>
      <w:r w:rsidR="003B07CA" w:rsidRPr="003B07CA">
        <w:rPr>
          <w:rFonts w:ascii="Arial" w:eastAsia="Arial" w:hAnsi="Arial" w:cs="Arial"/>
          <w:sz w:val="22"/>
          <w:szCs w:val="22"/>
        </w:rPr>
        <w:t xml:space="preserve"> </w:t>
      </w:r>
      <w:r w:rsidR="00114ED9" w:rsidRPr="003B07CA">
        <w:rPr>
          <w:rFonts w:ascii="Arial" w:eastAsia="Arial" w:hAnsi="Arial" w:cs="Arial"/>
          <w:i/>
          <w:iCs/>
          <w:color w:val="666666"/>
        </w:rPr>
        <w:t>[</w:t>
      </w:r>
      <w:r>
        <w:rPr>
          <w:rFonts w:ascii="Arial" w:eastAsia="Arial" w:hAnsi="Arial" w:cs="Arial"/>
          <w:i/>
          <w:iCs/>
          <w:color w:val="666666"/>
        </w:rPr>
        <w:t>Evaluate</w:t>
      </w:r>
      <w:r w:rsidR="00114ED9" w:rsidRPr="003B07CA">
        <w:rPr>
          <w:rFonts w:ascii="Arial" w:eastAsia="Arial" w:hAnsi="Arial" w:cs="Arial"/>
          <w:i/>
          <w:iCs/>
          <w:color w:val="666666"/>
        </w:rPr>
        <w:t>]</w:t>
      </w:r>
    </w:p>
    <w:p w14:paraId="30691E19" w14:textId="6BCE0541" w:rsidR="00950E24" w:rsidRPr="00D3245C" w:rsidRDefault="00FA2298">
      <w:pPr>
        <w:pStyle w:val="ListParagraph"/>
        <w:numPr>
          <w:ilvl w:val="0"/>
          <w:numId w:val="2"/>
        </w:numPr>
        <w:spacing w:before="60" w:after="60"/>
        <w:rPr>
          <w:rFonts w:ascii="Arial" w:hAnsi="Arial" w:cs="Arial"/>
        </w:rPr>
      </w:pPr>
      <w:r>
        <w:rPr>
          <w:rFonts w:ascii="Arial" w:eastAsia="Arial" w:hAnsi="Arial" w:cs="Arial"/>
          <w:b/>
          <w:bCs/>
          <w:sz w:val="22"/>
          <w:szCs w:val="22"/>
        </w:rPr>
        <w:t xml:space="preserve">Measure </w:t>
      </w:r>
      <w:r>
        <w:rPr>
          <w:rFonts w:ascii="Arial" w:eastAsia="Arial" w:hAnsi="Arial" w:cs="Arial"/>
          <w:sz w:val="22"/>
          <w:szCs w:val="22"/>
        </w:rPr>
        <w:t>project outcomes and evaluate if they meet acceptance criteria and contribute to intended benefits and value realization</w:t>
      </w:r>
      <w:r w:rsidR="008E4528">
        <w:rPr>
          <w:rFonts w:ascii="Arial" w:eastAsia="Arial" w:hAnsi="Arial" w:cs="Arial"/>
          <w:sz w:val="22"/>
          <w:szCs w:val="22"/>
        </w:rPr>
        <w:t>.</w:t>
      </w:r>
      <w:r w:rsidR="00FA4A72">
        <w:rPr>
          <w:rFonts w:ascii="Arial" w:eastAsia="Arial" w:hAnsi="Arial" w:cs="Arial"/>
          <w:sz w:val="22"/>
          <w:szCs w:val="22"/>
        </w:rPr>
        <w:t xml:space="preserve"> </w:t>
      </w:r>
      <w:r w:rsidR="00A76B6C">
        <w:rPr>
          <w:rFonts w:ascii="Arial" w:eastAsia="Arial" w:hAnsi="Arial" w:cs="Arial"/>
          <w:i/>
          <w:iCs/>
          <w:color w:val="666666"/>
        </w:rPr>
        <w:t>[</w:t>
      </w:r>
      <w:r w:rsidR="002F20D5">
        <w:rPr>
          <w:rFonts w:ascii="Arial" w:eastAsia="Arial" w:hAnsi="Arial" w:cs="Arial"/>
          <w:i/>
          <w:iCs/>
          <w:color w:val="666666"/>
        </w:rPr>
        <w:t>Evaluate</w:t>
      </w:r>
      <w:r w:rsidR="00B5717B">
        <w:rPr>
          <w:rFonts w:ascii="Arial" w:eastAsia="Arial" w:hAnsi="Arial" w:cs="Arial"/>
          <w:i/>
          <w:iCs/>
          <w:color w:val="666666"/>
        </w:rPr>
        <w:t>]</w:t>
      </w:r>
      <w:r w:rsidR="009113B2">
        <w:rPr>
          <w:rFonts w:ascii="Arial" w:eastAsia="Arial" w:hAnsi="Arial" w:cs="Arial"/>
          <w:i/>
          <w:iCs/>
          <w:color w:val="666666"/>
        </w:rPr>
        <w:t xml:space="preserve"> </w:t>
      </w:r>
    </w:p>
    <w:p w14:paraId="4BB46AFD" w14:textId="159952DA" w:rsidR="00950E24" w:rsidRPr="00281122" w:rsidRDefault="001205F0" w:rsidP="00281122">
      <w:pPr>
        <w:pStyle w:val="ListParagraph"/>
        <w:numPr>
          <w:ilvl w:val="0"/>
          <w:numId w:val="2"/>
        </w:numPr>
        <w:spacing w:before="60" w:after="60"/>
        <w:rPr>
          <w:rFonts w:ascii="Arial" w:hAnsi="Arial" w:cs="Arial"/>
        </w:rPr>
      </w:pPr>
      <w:r>
        <w:rPr>
          <w:rFonts w:ascii="Arial" w:eastAsia="Arial" w:hAnsi="Arial" w:cs="Arial"/>
          <w:b/>
          <w:bCs/>
          <w:sz w:val="22"/>
          <w:szCs w:val="22"/>
        </w:rPr>
        <w:t>Synthesize</w:t>
      </w:r>
      <w:r w:rsidR="00B46442">
        <w:rPr>
          <w:rFonts w:ascii="Arial" w:eastAsia="Arial" w:hAnsi="Arial" w:cs="Arial"/>
          <w:b/>
          <w:bCs/>
          <w:sz w:val="22"/>
          <w:szCs w:val="22"/>
        </w:rPr>
        <w:t xml:space="preserve"> </w:t>
      </w:r>
      <w:r>
        <w:rPr>
          <w:rFonts w:ascii="Arial" w:eastAsia="Arial" w:hAnsi="Arial" w:cs="Arial"/>
          <w:sz w:val="22"/>
          <w:szCs w:val="22"/>
        </w:rPr>
        <w:t>project closing activities, including lessons-learned and other key activities to support organizational learning and transition to operations</w:t>
      </w:r>
      <w:r w:rsidR="00B46442">
        <w:rPr>
          <w:rFonts w:ascii="Arial" w:eastAsia="Arial" w:hAnsi="Arial" w:cs="Arial"/>
          <w:sz w:val="22"/>
          <w:szCs w:val="22"/>
        </w:rPr>
        <w:t xml:space="preserve">. </w:t>
      </w:r>
      <w:r w:rsidR="00AA3B54" w:rsidRPr="00281122">
        <w:rPr>
          <w:rFonts w:ascii="Arial" w:eastAsia="Arial" w:hAnsi="Arial" w:cs="Arial"/>
          <w:i/>
          <w:iCs/>
          <w:color w:val="666666"/>
        </w:rPr>
        <w:t>[</w:t>
      </w:r>
      <w:r w:rsidR="00B46442">
        <w:rPr>
          <w:rFonts w:ascii="Arial" w:eastAsia="Arial" w:hAnsi="Arial" w:cs="Arial"/>
          <w:i/>
          <w:iCs/>
          <w:color w:val="666666"/>
        </w:rPr>
        <w:t>Create</w:t>
      </w:r>
      <w:r w:rsidR="00AA3B54" w:rsidRPr="00281122">
        <w:rPr>
          <w:rFonts w:ascii="Arial" w:eastAsia="Arial" w:hAnsi="Arial" w:cs="Arial"/>
          <w:i/>
          <w:iCs/>
          <w:color w:val="666666"/>
        </w:rPr>
        <w:t>]</w:t>
      </w:r>
    </w:p>
    <w:bookmarkEnd w:id="0"/>
    <w:p w14:paraId="637957CE" w14:textId="77777777" w:rsidR="00950E24" w:rsidRPr="00D3245C" w:rsidRDefault="00000000">
      <w:pPr>
        <w:pStyle w:val="Heading1"/>
        <w:rPr>
          <w:rFonts w:ascii="Arial" w:hAnsi="Arial" w:cs="Arial"/>
        </w:rPr>
      </w:pPr>
      <w:r w:rsidRPr="00D3245C">
        <w:rPr>
          <w:rFonts w:ascii="Arial" w:hAnsi="Arial" w:cs="Arial"/>
        </w:rPr>
        <w:t>3. REQUIRED MATERIALS</w:t>
      </w:r>
    </w:p>
    <w:p w14:paraId="412A6941" w14:textId="77777777" w:rsidR="00950E24" w:rsidRPr="00D3245C" w:rsidRDefault="00000000">
      <w:pPr>
        <w:pStyle w:val="Heading2"/>
        <w:rPr>
          <w:rFonts w:ascii="Arial" w:hAnsi="Arial" w:cs="Arial"/>
        </w:rPr>
      </w:pPr>
      <w:r w:rsidRPr="00D3245C">
        <w:rPr>
          <w:rFonts w:ascii="Arial" w:hAnsi="Arial" w:cs="Arial"/>
        </w:rPr>
        <w:t>3.1 Primary Textbook</w:t>
      </w:r>
    </w:p>
    <w:p w14:paraId="0BBC6C28" w14:textId="0DBCB37E" w:rsidR="008E7F06" w:rsidRDefault="008D6653" w:rsidP="00C6236A">
      <w:pPr>
        <w:pStyle w:val="ListParagraph"/>
        <w:numPr>
          <w:ilvl w:val="0"/>
          <w:numId w:val="7"/>
        </w:numPr>
        <w:spacing w:before="60" w:after="120"/>
        <w:rPr>
          <w:rFonts w:ascii="Arial" w:hAnsi="Arial" w:cs="Arial"/>
          <w:sz w:val="22"/>
          <w:szCs w:val="22"/>
        </w:rPr>
      </w:pPr>
      <w:r w:rsidRPr="0081050D">
        <w:rPr>
          <w:rFonts w:ascii="Arial" w:hAnsi="Arial" w:cs="Arial"/>
          <w:noProof/>
          <w:sz w:val="22"/>
          <w:szCs w:val="22"/>
        </w:rPr>
        <w:t>PMBOK</w:t>
      </w:r>
      <w:r w:rsidR="00244F36" w:rsidRPr="0081050D">
        <w:rPr>
          <w:rFonts w:ascii="Arial" w:eastAsia="Arial" w:hAnsi="Arial" w:cs="Arial"/>
          <w:sz w:val="22"/>
          <w:szCs w:val="22"/>
        </w:rPr>
        <w:t>®</w:t>
      </w:r>
      <w:r w:rsidRPr="0081050D">
        <w:rPr>
          <w:rFonts w:ascii="Arial" w:hAnsi="Arial" w:cs="Arial"/>
          <w:noProof/>
          <w:sz w:val="22"/>
          <w:szCs w:val="22"/>
        </w:rPr>
        <w:t xml:space="preserve"> Guide Eighth Edition. (2025). </w:t>
      </w:r>
      <w:r w:rsidRPr="0081050D">
        <w:rPr>
          <w:rFonts w:ascii="Arial" w:hAnsi="Arial" w:cs="Arial"/>
          <w:i/>
          <w:iCs/>
          <w:noProof/>
          <w:sz w:val="22"/>
          <w:szCs w:val="22"/>
        </w:rPr>
        <w:t>A Guide to the Project Management Body of Knowledge.</w:t>
      </w:r>
      <w:r w:rsidRPr="0081050D">
        <w:rPr>
          <w:rFonts w:ascii="Arial" w:hAnsi="Arial" w:cs="Arial"/>
          <w:noProof/>
          <w:sz w:val="22"/>
          <w:szCs w:val="22"/>
        </w:rPr>
        <w:t xml:space="preserve"> Newtown Square, Pennsylvania: Project Management Institute.</w:t>
      </w:r>
      <w:r w:rsidR="00D5070F" w:rsidRPr="0081050D">
        <w:rPr>
          <w:rFonts w:ascii="Arial" w:hAnsi="Arial" w:cs="Arial"/>
          <w:sz w:val="22"/>
          <w:szCs w:val="22"/>
        </w:rPr>
        <w:t xml:space="preserve">  </w:t>
      </w:r>
    </w:p>
    <w:p w14:paraId="274F6BBE" w14:textId="16E9978A" w:rsidR="00AA13F9" w:rsidRDefault="00DE4985" w:rsidP="00DE4985">
      <w:pPr>
        <w:pStyle w:val="ListParagraph"/>
        <w:numPr>
          <w:ilvl w:val="0"/>
          <w:numId w:val="7"/>
        </w:numPr>
        <w:spacing w:before="60" w:after="120"/>
        <w:rPr>
          <w:rFonts w:ascii="Arial" w:hAnsi="Arial" w:cs="Arial"/>
          <w:sz w:val="22"/>
          <w:szCs w:val="22"/>
          <w:lang w:val="en-US"/>
        </w:rPr>
      </w:pPr>
      <w:r w:rsidRPr="00DE4985">
        <w:rPr>
          <w:rFonts w:ascii="Arial" w:hAnsi="Arial" w:cs="Arial"/>
          <w:sz w:val="22"/>
          <w:szCs w:val="22"/>
          <w:lang w:val="en-US"/>
        </w:rPr>
        <w:t xml:space="preserve">Watt, A. (2014). </w:t>
      </w:r>
      <w:r w:rsidRPr="00DE4985">
        <w:rPr>
          <w:rFonts w:ascii="Arial" w:hAnsi="Arial" w:cs="Arial"/>
          <w:i/>
          <w:iCs/>
          <w:sz w:val="22"/>
          <w:szCs w:val="22"/>
          <w:lang w:val="en-US"/>
        </w:rPr>
        <w:t>Project Management.</w:t>
      </w:r>
      <w:r w:rsidRPr="00DE4985">
        <w:rPr>
          <w:rFonts w:ascii="Arial" w:hAnsi="Arial" w:cs="Arial"/>
          <w:sz w:val="22"/>
          <w:szCs w:val="22"/>
          <w:lang w:val="en-US"/>
        </w:rPr>
        <w:t xml:space="preserve"> Victoria, BC.: BCcampus: Retrieved from </w:t>
      </w:r>
      <w:hyperlink r:id="rId8" w:history="1">
        <w:r w:rsidR="00451677" w:rsidRPr="00DD7B8E">
          <w:rPr>
            <w:rStyle w:val="Hyperlink"/>
            <w:rFonts w:ascii="Arial" w:hAnsi="Arial" w:cs="Arial"/>
            <w:sz w:val="22"/>
            <w:szCs w:val="22"/>
            <w:lang w:val="en-US"/>
          </w:rPr>
          <w:t>https://open-textbc.ca/projectmanagement/</w:t>
        </w:r>
      </w:hyperlink>
      <w:r w:rsidRPr="00DE4985">
        <w:rPr>
          <w:rFonts w:ascii="Arial" w:hAnsi="Arial" w:cs="Arial"/>
          <w:sz w:val="22"/>
          <w:szCs w:val="22"/>
          <w:lang w:val="en-US"/>
        </w:rPr>
        <w:t>.</w:t>
      </w:r>
    </w:p>
    <w:p w14:paraId="1E211938" w14:textId="77777777" w:rsidR="00950E24" w:rsidRPr="00D3245C" w:rsidRDefault="00000000">
      <w:pPr>
        <w:pStyle w:val="Heading2"/>
        <w:rPr>
          <w:rFonts w:ascii="Arial" w:hAnsi="Arial" w:cs="Arial"/>
        </w:rPr>
      </w:pPr>
      <w:r w:rsidRPr="00D3245C">
        <w:rPr>
          <w:rFonts w:ascii="Arial" w:hAnsi="Arial" w:cs="Arial"/>
        </w:rPr>
        <w:t>3.2 Supplementary Textbook</w:t>
      </w:r>
    </w:p>
    <w:p w14:paraId="78DAA58B" w14:textId="7A05827D" w:rsidR="008E7F06" w:rsidRPr="0081050D" w:rsidRDefault="003F7186" w:rsidP="003F7186">
      <w:pPr>
        <w:pStyle w:val="ListParagraph"/>
        <w:numPr>
          <w:ilvl w:val="0"/>
          <w:numId w:val="7"/>
        </w:numPr>
        <w:spacing w:before="60" w:after="120"/>
        <w:rPr>
          <w:rFonts w:ascii="Arial" w:hAnsi="Arial" w:cs="Arial"/>
          <w:sz w:val="22"/>
          <w:szCs w:val="22"/>
        </w:rPr>
      </w:pPr>
      <w:r w:rsidRPr="0081050D">
        <w:rPr>
          <w:rFonts w:ascii="Arial" w:hAnsi="Arial" w:cs="Arial"/>
          <w:sz w:val="22"/>
          <w:szCs w:val="22"/>
        </w:rPr>
        <w:t>N/A</w:t>
      </w:r>
    </w:p>
    <w:p w14:paraId="549F8435" w14:textId="6F7B82D5" w:rsidR="00950E24" w:rsidRPr="00D3245C" w:rsidRDefault="00000000" w:rsidP="009A17E7">
      <w:pPr>
        <w:pStyle w:val="Heading2"/>
        <w:numPr>
          <w:ilvl w:val="1"/>
          <w:numId w:val="42"/>
        </w:numPr>
        <w:rPr>
          <w:rFonts w:ascii="Arial" w:hAnsi="Arial" w:cs="Arial"/>
        </w:rPr>
      </w:pPr>
      <w:r w:rsidRPr="00D3245C">
        <w:rPr>
          <w:rFonts w:ascii="Arial" w:hAnsi="Arial" w:cs="Arial"/>
        </w:rPr>
        <w:t>Open Educational Resources (OER)</w:t>
      </w:r>
    </w:p>
    <w:p w14:paraId="1258DBB6" w14:textId="77777777" w:rsidR="009A17E7" w:rsidRPr="009A17E7" w:rsidRDefault="002E4347" w:rsidP="009A17E7">
      <w:pPr>
        <w:pStyle w:val="Bibliography"/>
        <w:numPr>
          <w:ilvl w:val="0"/>
          <w:numId w:val="7"/>
        </w:numPr>
        <w:spacing w:line="360" w:lineRule="auto"/>
        <w:rPr>
          <w:rFonts w:ascii="Arial" w:hAnsi="Arial" w:cs="Arial"/>
          <w:noProof/>
          <w:sz w:val="22"/>
          <w:szCs w:val="22"/>
        </w:rPr>
      </w:pPr>
      <w:r w:rsidRPr="009A17E7">
        <w:rPr>
          <w:rFonts w:ascii="Arial" w:hAnsi="Arial" w:cs="Arial"/>
          <w:noProof/>
          <w:sz w:val="22"/>
          <w:szCs w:val="22"/>
        </w:rPr>
        <w:t xml:space="preserve">Almadhoun, O. (n.d.). </w:t>
      </w:r>
      <w:r w:rsidRPr="009A17E7">
        <w:rPr>
          <w:rFonts w:ascii="Arial" w:hAnsi="Arial" w:cs="Arial"/>
          <w:i/>
          <w:iCs/>
          <w:noProof/>
          <w:sz w:val="22"/>
          <w:szCs w:val="22"/>
        </w:rPr>
        <w:t>Project Management .</w:t>
      </w:r>
      <w:r w:rsidRPr="009A17E7">
        <w:rPr>
          <w:rFonts w:ascii="Arial" w:hAnsi="Arial" w:cs="Arial"/>
          <w:noProof/>
          <w:sz w:val="22"/>
          <w:szCs w:val="22"/>
        </w:rPr>
        <w:t xml:space="preserve"> OER Commons.</w:t>
      </w:r>
    </w:p>
    <w:p w14:paraId="4983E36C" w14:textId="77777777" w:rsidR="009A17E7" w:rsidRPr="00F32FBB" w:rsidRDefault="00A704A0" w:rsidP="009A17E7">
      <w:pPr>
        <w:pStyle w:val="Bibliography"/>
        <w:numPr>
          <w:ilvl w:val="0"/>
          <w:numId w:val="7"/>
        </w:numPr>
        <w:spacing w:line="360" w:lineRule="auto"/>
        <w:rPr>
          <w:rFonts w:ascii="Arial" w:hAnsi="Arial" w:cs="Arial"/>
          <w:noProof/>
          <w:sz w:val="22"/>
          <w:szCs w:val="22"/>
        </w:rPr>
      </w:pPr>
      <w:r w:rsidRPr="009A17E7">
        <w:rPr>
          <w:rFonts w:ascii="Arial" w:hAnsi="Arial" w:cs="Arial"/>
          <w:color w:val="222222"/>
          <w:sz w:val="22"/>
          <w:szCs w:val="22"/>
          <w:shd w:val="clear" w:color="auto" w:fill="FFFFFF"/>
        </w:rPr>
        <w:t xml:space="preserve">De Marco, A., &amp; Narbaev, T. (2013). </w:t>
      </w:r>
      <w:r w:rsidRPr="00F32FBB">
        <w:rPr>
          <w:rFonts w:ascii="Arial" w:hAnsi="Arial" w:cs="Arial"/>
          <w:color w:val="222222"/>
          <w:sz w:val="22"/>
          <w:szCs w:val="22"/>
          <w:shd w:val="clear" w:color="auto" w:fill="FFFFFF"/>
        </w:rPr>
        <w:t>Earned value</w:t>
      </w:r>
      <w:r w:rsidRPr="00F32FBB">
        <w:rPr>
          <w:rFonts w:ascii="Cambria Math" w:hAnsi="Cambria Math" w:cs="Cambria Math"/>
          <w:color w:val="222222"/>
          <w:sz w:val="22"/>
          <w:szCs w:val="22"/>
          <w:shd w:val="clear" w:color="auto" w:fill="FFFFFF"/>
        </w:rPr>
        <w:t>‐</w:t>
      </w:r>
      <w:r w:rsidRPr="00F32FBB">
        <w:rPr>
          <w:rFonts w:ascii="Arial" w:hAnsi="Arial" w:cs="Arial"/>
          <w:color w:val="222222"/>
          <w:sz w:val="22"/>
          <w:szCs w:val="22"/>
          <w:shd w:val="clear" w:color="auto" w:fill="FFFFFF"/>
        </w:rPr>
        <w:t>based performance monitoring of facility construction projects. </w:t>
      </w:r>
      <w:r w:rsidRPr="00F32FBB">
        <w:rPr>
          <w:rFonts w:ascii="Arial" w:hAnsi="Arial" w:cs="Arial"/>
          <w:i/>
          <w:iCs/>
          <w:color w:val="222222"/>
          <w:sz w:val="22"/>
          <w:szCs w:val="22"/>
          <w:shd w:val="clear" w:color="auto" w:fill="FFFFFF"/>
        </w:rPr>
        <w:t>Journal of facilities Management</w:t>
      </w:r>
      <w:r w:rsidRPr="00F32FBB">
        <w:rPr>
          <w:rFonts w:ascii="Arial" w:hAnsi="Arial" w:cs="Arial"/>
          <w:color w:val="222222"/>
          <w:sz w:val="22"/>
          <w:szCs w:val="22"/>
          <w:shd w:val="clear" w:color="auto" w:fill="FFFFFF"/>
        </w:rPr>
        <w:t>, </w:t>
      </w:r>
      <w:r w:rsidRPr="00F32FBB">
        <w:rPr>
          <w:rFonts w:ascii="Arial" w:hAnsi="Arial" w:cs="Arial"/>
          <w:i/>
          <w:iCs/>
          <w:color w:val="222222"/>
          <w:sz w:val="22"/>
          <w:szCs w:val="22"/>
          <w:shd w:val="clear" w:color="auto" w:fill="FFFFFF"/>
        </w:rPr>
        <w:t>11</w:t>
      </w:r>
      <w:r w:rsidRPr="00F32FBB">
        <w:rPr>
          <w:rFonts w:ascii="Arial" w:hAnsi="Arial" w:cs="Arial"/>
          <w:color w:val="222222"/>
          <w:sz w:val="22"/>
          <w:szCs w:val="22"/>
          <w:shd w:val="clear" w:color="auto" w:fill="FFFFFF"/>
        </w:rPr>
        <w:t xml:space="preserve">(1), 69-80 </w:t>
      </w:r>
      <w:hyperlink r:id="rId9" w:history="1">
        <w:r w:rsidRPr="00F32FBB">
          <w:rPr>
            <w:rStyle w:val="Hyperlink"/>
            <w:rFonts w:ascii="Arial" w:hAnsi="Arial" w:cs="Arial"/>
            <w:sz w:val="22"/>
            <w:szCs w:val="22"/>
            <w:bdr w:val="none" w:sz="0" w:space="0" w:color="auto" w:frame="1"/>
            <w:shd w:val="clear" w:color="auto" w:fill="F7F7F7"/>
          </w:rPr>
          <w:t>https://doi.org/10.1108/14725961311301475</w:t>
        </w:r>
      </w:hyperlink>
    </w:p>
    <w:p w14:paraId="3F99A61B" w14:textId="77777777" w:rsidR="009A17E7" w:rsidRPr="00F32FBB" w:rsidRDefault="00FC5737" w:rsidP="009A17E7">
      <w:pPr>
        <w:pStyle w:val="Bibliography"/>
        <w:numPr>
          <w:ilvl w:val="0"/>
          <w:numId w:val="7"/>
        </w:numPr>
        <w:spacing w:line="360" w:lineRule="auto"/>
        <w:rPr>
          <w:rFonts w:ascii="Arial" w:hAnsi="Arial" w:cs="Arial"/>
          <w:noProof/>
          <w:sz w:val="22"/>
          <w:szCs w:val="22"/>
        </w:rPr>
      </w:pPr>
      <w:r w:rsidRPr="00F32FBB">
        <w:rPr>
          <w:rFonts w:ascii="Arial" w:hAnsi="Arial" w:cs="Arial"/>
          <w:color w:val="222222"/>
          <w:sz w:val="22"/>
          <w:szCs w:val="22"/>
          <w:shd w:val="clear" w:color="auto" w:fill="FFFFFF"/>
        </w:rPr>
        <w:t>Flyvbjerg, B. (2014). What you should know about megaprojects and why: An overview. </w:t>
      </w:r>
      <w:r w:rsidRPr="00F32FBB">
        <w:rPr>
          <w:rFonts w:ascii="Arial" w:hAnsi="Arial" w:cs="Arial"/>
          <w:i/>
          <w:iCs/>
          <w:color w:val="222222"/>
          <w:sz w:val="22"/>
          <w:szCs w:val="22"/>
          <w:shd w:val="clear" w:color="auto" w:fill="FFFFFF"/>
        </w:rPr>
        <w:t>Project management journal</w:t>
      </w:r>
      <w:r w:rsidRPr="00F32FBB">
        <w:rPr>
          <w:rFonts w:ascii="Arial" w:hAnsi="Arial" w:cs="Arial"/>
          <w:color w:val="222222"/>
          <w:sz w:val="22"/>
          <w:szCs w:val="22"/>
          <w:shd w:val="clear" w:color="auto" w:fill="FFFFFF"/>
        </w:rPr>
        <w:t>, </w:t>
      </w:r>
      <w:r w:rsidRPr="00F32FBB">
        <w:rPr>
          <w:rFonts w:ascii="Arial" w:hAnsi="Arial" w:cs="Arial"/>
          <w:i/>
          <w:iCs/>
          <w:color w:val="222222"/>
          <w:sz w:val="22"/>
          <w:szCs w:val="22"/>
          <w:shd w:val="clear" w:color="auto" w:fill="FFFFFF"/>
        </w:rPr>
        <w:t>45</w:t>
      </w:r>
      <w:r w:rsidRPr="00F32FBB">
        <w:rPr>
          <w:rFonts w:ascii="Arial" w:hAnsi="Arial" w:cs="Arial"/>
          <w:color w:val="222222"/>
          <w:sz w:val="22"/>
          <w:szCs w:val="22"/>
          <w:shd w:val="clear" w:color="auto" w:fill="FFFFFF"/>
        </w:rPr>
        <w:t>(2), 6-19.</w:t>
      </w:r>
      <w:r w:rsidR="00A704A0" w:rsidRPr="00F32FBB">
        <w:rPr>
          <w:rFonts w:ascii="Arial" w:hAnsi="Arial" w:cs="Arial"/>
          <w:color w:val="222222"/>
          <w:sz w:val="22"/>
          <w:szCs w:val="22"/>
          <w:shd w:val="clear" w:color="auto" w:fill="FFFFFF"/>
        </w:rPr>
        <w:t xml:space="preserve"> </w:t>
      </w:r>
      <w:hyperlink r:id="rId10" w:history="1">
        <w:r w:rsidR="00A704A0" w:rsidRPr="00F32FBB">
          <w:rPr>
            <w:rStyle w:val="Hyperlink"/>
            <w:rFonts w:ascii="Arial" w:hAnsi="Arial" w:cs="Arial"/>
            <w:sz w:val="22"/>
            <w:szCs w:val="22"/>
            <w:shd w:val="clear" w:color="auto" w:fill="FFFFFF"/>
          </w:rPr>
          <w:t>https://doi.org/10.1002/pmj.21409</w:t>
        </w:r>
      </w:hyperlink>
    </w:p>
    <w:p w14:paraId="74B4BB8E" w14:textId="3B36C7BE" w:rsidR="00D743D9" w:rsidRPr="00F32FBB" w:rsidRDefault="007F2C43" w:rsidP="009A17E7">
      <w:pPr>
        <w:pStyle w:val="Bibliography"/>
        <w:numPr>
          <w:ilvl w:val="0"/>
          <w:numId w:val="7"/>
        </w:numPr>
        <w:spacing w:line="360" w:lineRule="auto"/>
        <w:rPr>
          <w:rFonts w:ascii="Arial" w:hAnsi="Arial" w:cs="Arial"/>
          <w:noProof/>
          <w:sz w:val="22"/>
          <w:szCs w:val="22"/>
        </w:rPr>
      </w:pPr>
      <w:r w:rsidRPr="00F32FBB">
        <w:rPr>
          <w:rFonts w:ascii="Arial" w:hAnsi="Arial" w:cs="Arial"/>
          <w:color w:val="222222"/>
          <w:sz w:val="22"/>
          <w:szCs w:val="22"/>
          <w:shd w:val="clear" w:color="auto" w:fill="FFFFFF"/>
        </w:rPr>
        <w:lastRenderedPageBreak/>
        <w:t>Kloppenborg, T. J., Tesch, D., &amp; Manolis, C. (2014). Project success and executive sponsor behaviors: Empirical life cycle stage investigations. </w:t>
      </w:r>
      <w:r w:rsidRPr="00F32FBB">
        <w:rPr>
          <w:rFonts w:ascii="Arial" w:hAnsi="Arial" w:cs="Arial"/>
          <w:i/>
          <w:iCs/>
          <w:color w:val="222222"/>
          <w:sz w:val="22"/>
          <w:szCs w:val="22"/>
          <w:shd w:val="clear" w:color="auto" w:fill="FFFFFF"/>
        </w:rPr>
        <w:t>Project Management Journal</w:t>
      </w:r>
      <w:r w:rsidRPr="00F32FBB">
        <w:rPr>
          <w:rFonts w:ascii="Arial" w:hAnsi="Arial" w:cs="Arial"/>
          <w:color w:val="222222"/>
          <w:sz w:val="22"/>
          <w:szCs w:val="22"/>
          <w:shd w:val="clear" w:color="auto" w:fill="FFFFFF"/>
        </w:rPr>
        <w:t>, </w:t>
      </w:r>
      <w:r w:rsidRPr="00F32FBB">
        <w:rPr>
          <w:rFonts w:ascii="Arial" w:hAnsi="Arial" w:cs="Arial"/>
          <w:i/>
          <w:iCs/>
          <w:color w:val="222222"/>
          <w:sz w:val="22"/>
          <w:szCs w:val="22"/>
          <w:shd w:val="clear" w:color="auto" w:fill="FFFFFF"/>
        </w:rPr>
        <w:t>45</w:t>
      </w:r>
      <w:r w:rsidRPr="00F32FBB">
        <w:rPr>
          <w:rFonts w:ascii="Arial" w:hAnsi="Arial" w:cs="Arial"/>
          <w:color w:val="222222"/>
          <w:sz w:val="22"/>
          <w:szCs w:val="22"/>
          <w:shd w:val="clear" w:color="auto" w:fill="FFFFFF"/>
        </w:rPr>
        <w:t>(1), 9-20</w:t>
      </w:r>
      <w:r w:rsidR="00A704A0" w:rsidRPr="00F32FBB">
        <w:rPr>
          <w:rFonts w:ascii="Arial" w:hAnsi="Arial" w:cs="Arial"/>
          <w:color w:val="222222"/>
          <w:sz w:val="22"/>
          <w:szCs w:val="22"/>
          <w:shd w:val="clear" w:color="auto" w:fill="FFFFFF"/>
        </w:rPr>
        <w:t xml:space="preserve">. </w:t>
      </w:r>
      <w:hyperlink r:id="rId11" w:history="1">
        <w:r w:rsidR="00A704A0" w:rsidRPr="00F32FBB">
          <w:rPr>
            <w:rStyle w:val="Hyperlink"/>
            <w:rFonts w:ascii="Arial" w:hAnsi="Arial" w:cs="Arial"/>
            <w:sz w:val="22"/>
            <w:szCs w:val="22"/>
            <w:shd w:val="clear" w:color="auto" w:fill="FFFFFF"/>
          </w:rPr>
          <w:t>https://doi.org/10.1002/pmj.21396</w:t>
        </w:r>
      </w:hyperlink>
    </w:p>
    <w:p w14:paraId="13C9AC74" w14:textId="77777777" w:rsidR="00F14900" w:rsidRPr="00F14900" w:rsidRDefault="00F14900" w:rsidP="00F14900">
      <w:pPr>
        <w:pStyle w:val="ListParagraph"/>
        <w:numPr>
          <w:ilvl w:val="0"/>
          <w:numId w:val="7"/>
        </w:numPr>
        <w:spacing w:line="360" w:lineRule="auto"/>
        <w:rPr>
          <w:sz w:val="28"/>
          <w:szCs w:val="28"/>
          <w:lang w:val="en-US"/>
        </w:rPr>
      </w:pPr>
      <w:r w:rsidRPr="00F14900">
        <w:rPr>
          <w:rFonts w:ascii="Arial" w:hAnsi="Arial" w:cs="Arial"/>
          <w:color w:val="222222"/>
          <w:sz w:val="22"/>
          <w:szCs w:val="22"/>
          <w:shd w:val="clear" w:color="auto" w:fill="FFFFFF"/>
        </w:rPr>
        <w:t>Meredith, J. R., Shafer, S. M., &amp; Mantel Jr, S. J. (2017). </w:t>
      </w:r>
      <w:r w:rsidRPr="00F14900">
        <w:rPr>
          <w:rFonts w:ascii="Arial" w:hAnsi="Arial" w:cs="Arial"/>
          <w:i/>
          <w:iCs/>
          <w:color w:val="222222"/>
          <w:sz w:val="22"/>
          <w:szCs w:val="22"/>
          <w:shd w:val="clear" w:color="auto" w:fill="FFFFFF"/>
        </w:rPr>
        <w:t>Project management: a strategic managerial approach</w:t>
      </w:r>
      <w:r w:rsidRPr="00F14900">
        <w:rPr>
          <w:rFonts w:ascii="Arial" w:hAnsi="Arial" w:cs="Arial"/>
          <w:color w:val="222222"/>
          <w:sz w:val="22"/>
          <w:szCs w:val="22"/>
          <w:shd w:val="clear" w:color="auto" w:fill="FFFFFF"/>
        </w:rPr>
        <w:t>. John Wiley &amp; Sons.</w:t>
      </w:r>
    </w:p>
    <w:p w14:paraId="6D57203E" w14:textId="26F15800" w:rsidR="009A17E7" w:rsidRPr="00F14900" w:rsidRDefault="00E31A79" w:rsidP="00F14900">
      <w:pPr>
        <w:pStyle w:val="ListParagraph"/>
        <w:numPr>
          <w:ilvl w:val="0"/>
          <w:numId w:val="7"/>
        </w:numPr>
        <w:spacing w:line="360" w:lineRule="auto"/>
        <w:rPr>
          <w:rStyle w:val="anchor-text"/>
          <w:sz w:val="28"/>
          <w:szCs w:val="28"/>
          <w:lang w:val="en-US"/>
        </w:rPr>
      </w:pPr>
      <w:r w:rsidRPr="00F14900">
        <w:rPr>
          <w:rFonts w:ascii="Arial" w:hAnsi="Arial" w:cs="Arial"/>
          <w:color w:val="222222"/>
          <w:sz w:val="22"/>
          <w:szCs w:val="22"/>
          <w:shd w:val="clear" w:color="auto" w:fill="FFFFFF"/>
        </w:rPr>
        <w:t>Müller, R., &amp; Lecoeuvre, L. (2014). Operationalizing governance categories of projects. </w:t>
      </w:r>
      <w:r w:rsidRPr="00F14900">
        <w:rPr>
          <w:rFonts w:ascii="Arial" w:hAnsi="Arial" w:cs="Arial"/>
          <w:i/>
          <w:iCs/>
          <w:color w:val="222222"/>
          <w:sz w:val="22"/>
          <w:szCs w:val="22"/>
          <w:shd w:val="clear" w:color="auto" w:fill="FFFFFF"/>
        </w:rPr>
        <w:t>International Journal of Project Management</w:t>
      </w:r>
      <w:r w:rsidRPr="00F14900">
        <w:rPr>
          <w:rFonts w:ascii="Arial" w:hAnsi="Arial" w:cs="Arial"/>
          <w:color w:val="222222"/>
          <w:sz w:val="22"/>
          <w:szCs w:val="22"/>
          <w:shd w:val="clear" w:color="auto" w:fill="FFFFFF"/>
        </w:rPr>
        <w:t>, </w:t>
      </w:r>
      <w:r w:rsidRPr="00F14900">
        <w:rPr>
          <w:rFonts w:ascii="Arial" w:hAnsi="Arial" w:cs="Arial"/>
          <w:i/>
          <w:iCs/>
          <w:color w:val="222222"/>
          <w:sz w:val="22"/>
          <w:szCs w:val="22"/>
          <w:shd w:val="clear" w:color="auto" w:fill="FFFFFF"/>
        </w:rPr>
        <w:t>32</w:t>
      </w:r>
      <w:r w:rsidRPr="00F14900">
        <w:rPr>
          <w:rFonts w:ascii="Arial" w:hAnsi="Arial" w:cs="Arial"/>
          <w:color w:val="222222"/>
          <w:sz w:val="22"/>
          <w:szCs w:val="22"/>
          <w:shd w:val="clear" w:color="auto" w:fill="FFFFFF"/>
        </w:rPr>
        <w:t xml:space="preserve">(8), 1346-1357.        </w:t>
      </w:r>
      <w:hyperlink r:id="rId12" w:history="1">
        <w:r w:rsidRPr="00F14900">
          <w:rPr>
            <w:rStyle w:val="Hyperlink"/>
            <w:rFonts w:ascii="Arial" w:hAnsi="Arial" w:cs="Arial"/>
            <w:sz w:val="22"/>
            <w:szCs w:val="22"/>
          </w:rPr>
          <w:t>https://doi.org/10.1016/j.ijproman.2014.04.005</w:t>
        </w:r>
      </w:hyperlink>
    </w:p>
    <w:p w14:paraId="6CE3CA8B" w14:textId="77777777" w:rsidR="009A17E7" w:rsidRPr="009A17E7" w:rsidRDefault="00F44771" w:rsidP="009A17E7">
      <w:pPr>
        <w:pStyle w:val="ListParagraph"/>
        <w:numPr>
          <w:ilvl w:val="0"/>
          <w:numId w:val="7"/>
        </w:numPr>
        <w:spacing w:line="360" w:lineRule="auto"/>
        <w:rPr>
          <w:rStyle w:val="anchor-text"/>
          <w:sz w:val="24"/>
          <w:szCs w:val="24"/>
          <w:lang w:val="en-US"/>
        </w:rPr>
      </w:pPr>
      <w:r w:rsidRPr="009A17E7">
        <w:rPr>
          <w:rFonts w:ascii="Arial" w:hAnsi="Arial" w:cs="Arial"/>
          <w:color w:val="222222"/>
          <w:sz w:val="22"/>
          <w:szCs w:val="22"/>
          <w:shd w:val="clear" w:color="auto" w:fill="FFFFFF"/>
        </w:rPr>
        <w:t>Perminova, O., Gustafsson, M., &amp; Wikström, K. (2008). Defining uncertainty in projects–a new perspective. </w:t>
      </w:r>
      <w:r w:rsidRPr="009A17E7">
        <w:rPr>
          <w:rFonts w:ascii="Arial" w:hAnsi="Arial" w:cs="Arial"/>
          <w:i/>
          <w:iCs/>
          <w:color w:val="222222"/>
          <w:sz w:val="22"/>
          <w:szCs w:val="22"/>
          <w:shd w:val="clear" w:color="auto" w:fill="FFFFFF"/>
        </w:rPr>
        <w:t>International journal of project management</w:t>
      </w:r>
      <w:r w:rsidRPr="009A17E7">
        <w:rPr>
          <w:rFonts w:ascii="Arial" w:hAnsi="Arial" w:cs="Arial"/>
          <w:color w:val="222222"/>
          <w:sz w:val="22"/>
          <w:szCs w:val="22"/>
          <w:shd w:val="clear" w:color="auto" w:fill="FFFFFF"/>
        </w:rPr>
        <w:t>, </w:t>
      </w:r>
      <w:r w:rsidRPr="009A17E7">
        <w:rPr>
          <w:rFonts w:ascii="Arial" w:hAnsi="Arial" w:cs="Arial"/>
          <w:i/>
          <w:iCs/>
          <w:color w:val="222222"/>
          <w:sz w:val="22"/>
          <w:szCs w:val="22"/>
          <w:shd w:val="clear" w:color="auto" w:fill="FFFFFF"/>
        </w:rPr>
        <w:t>26</w:t>
      </w:r>
      <w:r w:rsidRPr="009A17E7">
        <w:rPr>
          <w:rFonts w:ascii="Arial" w:hAnsi="Arial" w:cs="Arial"/>
          <w:color w:val="222222"/>
          <w:sz w:val="22"/>
          <w:szCs w:val="22"/>
          <w:shd w:val="clear" w:color="auto" w:fill="FFFFFF"/>
        </w:rPr>
        <w:t xml:space="preserve">(1), 73-79. </w:t>
      </w:r>
      <w:hyperlink r:id="rId13" w:history="1">
        <w:r w:rsidR="00E31A79" w:rsidRPr="009A17E7">
          <w:rPr>
            <w:rStyle w:val="Hyperlink"/>
            <w:rFonts w:ascii="Arial" w:hAnsi="Arial" w:cs="Arial"/>
            <w:sz w:val="22"/>
            <w:szCs w:val="22"/>
          </w:rPr>
          <w:t>https://doi.org/10.1016/j.ijproman.2007.08.005</w:t>
        </w:r>
      </w:hyperlink>
    </w:p>
    <w:p w14:paraId="212632C3" w14:textId="77777777" w:rsidR="009A17E7" w:rsidRPr="009A17E7" w:rsidRDefault="00D743D9" w:rsidP="009A17E7">
      <w:pPr>
        <w:pStyle w:val="ListParagraph"/>
        <w:numPr>
          <w:ilvl w:val="0"/>
          <w:numId w:val="7"/>
        </w:numPr>
        <w:spacing w:line="360" w:lineRule="auto"/>
        <w:rPr>
          <w:rStyle w:val="anchor-text"/>
          <w:sz w:val="24"/>
          <w:szCs w:val="24"/>
          <w:lang w:val="en-US"/>
        </w:rPr>
      </w:pPr>
      <w:r w:rsidRPr="009A17E7">
        <w:rPr>
          <w:rFonts w:ascii="Arial" w:hAnsi="Arial" w:cs="Arial"/>
          <w:color w:val="222222"/>
          <w:sz w:val="22"/>
          <w:szCs w:val="22"/>
          <w:shd w:val="clear" w:color="auto" w:fill="FFFFFF"/>
        </w:rPr>
        <w:t>Shenhar, A. J., Dvir, D., Levy, O., &amp; Maltz, A. C. (2001). Project success: a multidimensional strategic concept. </w:t>
      </w:r>
      <w:r w:rsidRPr="009A17E7">
        <w:rPr>
          <w:rFonts w:ascii="Arial" w:hAnsi="Arial" w:cs="Arial"/>
          <w:i/>
          <w:iCs/>
          <w:color w:val="222222"/>
          <w:sz w:val="22"/>
          <w:szCs w:val="22"/>
          <w:shd w:val="clear" w:color="auto" w:fill="FFFFFF"/>
        </w:rPr>
        <w:t>Long range planning</w:t>
      </w:r>
      <w:r w:rsidRPr="009A17E7">
        <w:rPr>
          <w:rFonts w:ascii="Arial" w:hAnsi="Arial" w:cs="Arial"/>
          <w:color w:val="222222"/>
          <w:sz w:val="22"/>
          <w:szCs w:val="22"/>
          <w:shd w:val="clear" w:color="auto" w:fill="FFFFFF"/>
        </w:rPr>
        <w:t>, </w:t>
      </w:r>
      <w:r w:rsidRPr="009A17E7">
        <w:rPr>
          <w:rFonts w:ascii="Arial" w:hAnsi="Arial" w:cs="Arial"/>
          <w:i/>
          <w:iCs/>
          <w:color w:val="222222"/>
          <w:sz w:val="22"/>
          <w:szCs w:val="22"/>
          <w:shd w:val="clear" w:color="auto" w:fill="FFFFFF"/>
        </w:rPr>
        <w:t>34</w:t>
      </w:r>
      <w:r w:rsidRPr="009A17E7">
        <w:rPr>
          <w:rFonts w:ascii="Arial" w:hAnsi="Arial" w:cs="Arial"/>
          <w:color w:val="222222"/>
          <w:sz w:val="22"/>
          <w:szCs w:val="22"/>
          <w:shd w:val="clear" w:color="auto" w:fill="FFFFFF"/>
        </w:rPr>
        <w:t>(6), 699-725.</w:t>
      </w:r>
      <w:r w:rsidR="00BA16E0" w:rsidRPr="009A17E7">
        <w:rPr>
          <w:rFonts w:ascii="Arial" w:hAnsi="Arial" w:cs="Arial"/>
          <w:color w:val="222222"/>
          <w:sz w:val="22"/>
          <w:szCs w:val="22"/>
          <w:shd w:val="clear" w:color="auto" w:fill="FFFFFF"/>
        </w:rPr>
        <w:t xml:space="preserve"> </w:t>
      </w:r>
      <w:hyperlink r:id="rId14" w:history="1">
        <w:r w:rsidR="00BA16E0" w:rsidRPr="009A17E7">
          <w:rPr>
            <w:rStyle w:val="Hyperlink"/>
            <w:rFonts w:ascii="Arial" w:hAnsi="Arial" w:cs="Arial"/>
            <w:sz w:val="22"/>
            <w:szCs w:val="22"/>
          </w:rPr>
          <w:t>https://doi.org/10.1016/S0024-6301(01)00097-8</w:t>
        </w:r>
      </w:hyperlink>
    </w:p>
    <w:p w14:paraId="45F36FF2" w14:textId="77777777" w:rsidR="009A17E7" w:rsidRPr="00F32FBB" w:rsidRDefault="006000A7" w:rsidP="009A17E7">
      <w:pPr>
        <w:pStyle w:val="ListParagraph"/>
        <w:numPr>
          <w:ilvl w:val="0"/>
          <w:numId w:val="7"/>
        </w:numPr>
        <w:spacing w:line="360" w:lineRule="auto"/>
        <w:rPr>
          <w:rStyle w:val="anchor-text"/>
          <w:sz w:val="24"/>
          <w:szCs w:val="24"/>
          <w:lang w:val="en-US"/>
        </w:rPr>
      </w:pPr>
      <w:r w:rsidRPr="00F32FBB">
        <w:rPr>
          <w:rFonts w:ascii="Arial" w:hAnsi="Arial" w:cs="Arial"/>
          <w:color w:val="222222"/>
          <w:sz w:val="22"/>
          <w:szCs w:val="22"/>
          <w:shd w:val="clear" w:color="auto" w:fill="FFFFFF"/>
        </w:rPr>
        <w:t>Ward, S., &amp; Chapman, C. (2003). Transforming project risk management into project uncertainty management. </w:t>
      </w:r>
      <w:r w:rsidRPr="00F32FBB">
        <w:rPr>
          <w:rFonts w:ascii="Arial" w:hAnsi="Arial" w:cs="Arial"/>
          <w:i/>
          <w:iCs/>
          <w:color w:val="222222"/>
          <w:sz w:val="22"/>
          <w:szCs w:val="22"/>
          <w:shd w:val="clear" w:color="auto" w:fill="FFFFFF"/>
        </w:rPr>
        <w:t>International journal of project management</w:t>
      </w:r>
      <w:r w:rsidRPr="00F32FBB">
        <w:rPr>
          <w:rFonts w:ascii="Arial" w:hAnsi="Arial" w:cs="Arial"/>
          <w:color w:val="222222"/>
          <w:sz w:val="22"/>
          <w:szCs w:val="22"/>
          <w:shd w:val="clear" w:color="auto" w:fill="FFFFFF"/>
        </w:rPr>
        <w:t>, </w:t>
      </w:r>
      <w:r w:rsidRPr="00F32FBB">
        <w:rPr>
          <w:rFonts w:ascii="Arial" w:hAnsi="Arial" w:cs="Arial"/>
          <w:i/>
          <w:iCs/>
          <w:color w:val="222222"/>
          <w:sz w:val="22"/>
          <w:szCs w:val="22"/>
          <w:shd w:val="clear" w:color="auto" w:fill="FFFFFF"/>
        </w:rPr>
        <w:t>21</w:t>
      </w:r>
      <w:r w:rsidRPr="00F32FBB">
        <w:rPr>
          <w:rFonts w:ascii="Arial" w:hAnsi="Arial" w:cs="Arial"/>
          <w:color w:val="222222"/>
          <w:sz w:val="22"/>
          <w:szCs w:val="22"/>
          <w:shd w:val="clear" w:color="auto" w:fill="FFFFFF"/>
        </w:rPr>
        <w:t xml:space="preserve">(2), 97-105. </w:t>
      </w:r>
      <w:hyperlink r:id="rId15" w:history="1">
        <w:r w:rsidRPr="00F32FBB">
          <w:rPr>
            <w:rStyle w:val="Hyperlink"/>
            <w:rFonts w:ascii="Arial" w:hAnsi="Arial" w:cs="Arial"/>
            <w:sz w:val="22"/>
            <w:szCs w:val="22"/>
          </w:rPr>
          <w:t>https://doi.org/10.1016/S0263-7863(01)00080-1</w:t>
        </w:r>
      </w:hyperlink>
    </w:p>
    <w:p w14:paraId="6D0B1F26" w14:textId="2010F77E" w:rsidR="00D743D9" w:rsidRPr="009A17E7" w:rsidRDefault="00C71AF6" w:rsidP="009A17E7">
      <w:pPr>
        <w:pStyle w:val="ListParagraph"/>
        <w:numPr>
          <w:ilvl w:val="0"/>
          <w:numId w:val="7"/>
        </w:numPr>
        <w:spacing w:line="360" w:lineRule="auto"/>
        <w:rPr>
          <w:sz w:val="24"/>
          <w:szCs w:val="24"/>
          <w:lang w:val="en-US"/>
        </w:rPr>
      </w:pPr>
      <w:r w:rsidRPr="00F32FBB">
        <w:rPr>
          <w:rFonts w:ascii="Arial" w:hAnsi="Arial" w:cs="Arial"/>
          <w:color w:val="222222"/>
          <w:sz w:val="22"/>
          <w:szCs w:val="22"/>
          <w:shd w:val="clear" w:color="auto" w:fill="FFFFFF"/>
        </w:rPr>
        <w:t>Williams, T. (2008). How do organizations learn lessons from projects—And do</w:t>
      </w:r>
      <w:r w:rsidRPr="009A17E7">
        <w:rPr>
          <w:rFonts w:ascii="Arial" w:hAnsi="Arial" w:cs="Arial"/>
          <w:color w:val="222222"/>
          <w:sz w:val="22"/>
          <w:szCs w:val="22"/>
          <w:shd w:val="clear" w:color="auto" w:fill="FFFFFF"/>
        </w:rPr>
        <w:t xml:space="preserve"> they?. </w:t>
      </w:r>
      <w:r w:rsidRPr="009A17E7">
        <w:rPr>
          <w:rFonts w:ascii="Arial" w:hAnsi="Arial" w:cs="Arial"/>
          <w:i/>
          <w:iCs/>
          <w:color w:val="222222"/>
          <w:sz w:val="22"/>
          <w:szCs w:val="22"/>
          <w:shd w:val="clear" w:color="auto" w:fill="FFFFFF"/>
        </w:rPr>
        <w:t>IEEE Transactions on engineering management</w:t>
      </w:r>
      <w:r w:rsidRPr="009A17E7">
        <w:rPr>
          <w:rFonts w:ascii="Arial" w:hAnsi="Arial" w:cs="Arial"/>
          <w:color w:val="222222"/>
          <w:sz w:val="22"/>
          <w:szCs w:val="22"/>
          <w:shd w:val="clear" w:color="auto" w:fill="FFFFFF"/>
        </w:rPr>
        <w:t>, </w:t>
      </w:r>
      <w:r w:rsidRPr="009A17E7">
        <w:rPr>
          <w:rFonts w:ascii="Arial" w:hAnsi="Arial" w:cs="Arial"/>
          <w:i/>
          <w:iCs/>
          <w:color w:val="222222"/>
          <w:sz w:val="22"/>
          <w:szCs w:val="22"/>
          <w:shd w:val="clear" w:color="auto" w:fill="FFFFFF"/>
        </w:rPr>
        <w:t>55</w:t>
      </w:r>
      <w:r w:rsidRPr="009A17E7">
        <w:rPr>
          <w:rFonts w:ascii="Arial" w:hAnsi="Arial" w:cs="Arial"/>
          <w:color w:val="222222"/>
          <w:sz w:val="22"/>
          <w:szCs w:val="22"/>
          <w:shd w:val="clear" w:color="auto" w:fill="FFFFFF"/>
        </w:rPr>
        <w:t xml:space="preserve">(2), 248-266. </w:t>
      </w:r>
      <w:hyperlink r:id="rId16" w:history="1">
        <w:r w:rsidRPr="009A17E7">
          <w:rPr>
            <w:rStyle w:val="Hyperlink"/>
            <w:rFonts w:ascii="Arial" w:hAnsi="Arial" w:cs="Arial"/>
            <w:sz w:val="22"/>
            <w:szCs w:val="22"/>
            <w:shd w:val="clear" w:color="auto" w:fill="FFFFFF"/>
          </w:rPr>
          <w:t>https://doi.org/10.1109/TEM.2007.912920</w:t>
        </w:r>
      </w:hyperlink>
    </w:p>
    <w:p w14:paraId="7A362DE1" w14:textId="77777777" w:rsidR="00950E24" w:rsidRPr="00D3245C" w:rsidRDefault="00000000">
      <w:pPr>
        <w:pStyle w:val="Heading2"/>
        <w:rPr>
          <w:rFonts w:ascii="Arial" w:hAnsi="Arial" w:cs="Arial"/>
        </w:rPr>
      </w:pPr>
      <w:r w:rsidRPr="00D3245C">
        <w:rPr>
          <w:rFonts w:ascii="Arial" w:hAnsi="Arial" w:cs="Arial"/>
        </w:rPr>
        <w:t>3.4 Technology Requirements</w:t>
      </w:r>
    </w:p>
    <w:p w14:paraId="45A4BB48"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Reliable internet connection for synchronous sessions</w:t>
      </w:r>
    </w:p>
    <w:p w14:paraId="5BB18AAD"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Computer with webcam and microphone</w:t>
      </w:r>
    </w:p>
    <w:p w14:paraId="452200AA"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Access to CEA Learning Management System (LMS)</w:t>
      </w:r>
    </w:p>
    <w:p w14:paraId="4480503A"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Microsoft Office Suite or Google Workspace</w:t>
      </w:r>
    </w:p>
    <w:p w14:paraId="5CCB868A" w14:textId="498EBD7E" w:rsidR="00950E24" w:rsidRPr="00DB630C" w:rsidRDefault="003007F8" w:rsidP="003007F8">
      <w:pPr>
        <w:pStyle w:val="ListParagraph"/>
        <w:numPr>
          <w:ilvl w:val="0"/>
          <w:numId w:val="7"/>
        </w:numPr>
        <w:spacing w:before="60" w:after="60"/>
        <w:rPr>
          <w:rFonts w:ascii="Arial" w:hAnsi="Arial" w:cs="Arial"/>
          <w:sz w:val="22"/>
          <w:szCs w:val="22"/>
        </w:rPr>
      </w:pPr>
      <w:r w:rsidRPr="00DB630C">
        <w:rPr>
          <w:rFonts w:ascii="Arial" w:hAnsi="Arial" w:cs="Arial"/>
          <w:sz w:val="22"/>
          <w:szCs w:val="22"/>
        </w:rPr>
        <w:t xml:space="preserve">MS Project Software </w:t>
      </w:r>
    </w:p>
    <w:p w14:paraId="09D0AFDD" w14:textId="77777777" w:rsidR="00950E24" w:rsidRPr="00D3245C" w:rsidRDefault="00000000">
      <w:pPr>
        <w:pStyle w:val="Heading1"/>
        <w:rPr>
          <w:rFonts w:ascii="Arial" w:hAnsi="Arial" w:cs="Arial"/>
        </w:rPr>
      </w:pPr>
      <w:r w:rsidRPr="00D3245C">
        <w:rPr>
          <w:rFonts w:ascii="Arial" w:hAnsi="Arial" w:cs="Arial"/>
        </w:rPr>
        <w:t>4. ASSESSMENT STRUCTURE</w:t>
      </w:r>
    </w:p>
    <w:p w14:paraId="402AB9FA" w14:textId="77777777" w:rsidR="008D6843" w:rsidRDefault="008D6843" w:rsidP="008D6843">
      <w:pPr>
        <w:spacing w:before="120"/>
        <w:rPr>
          <w:rFonts w:ascii="Arial" w:eastAsia="Arial" w:hAnsi="Arial" w:cs="Arial"/>
          <w:sz w:val="22"/>
          <w:szCs w:val="22"/>
        </w:rPr>
      </w:pPr>
      <w:r w:rsidRPr="00D3245C">
        <w:rPr>
          <w:rFonts w:ascii="Arial" w:eastAsia="Arial" w:hAnsi="Arial" w:cs="Arial"/>
          <w:sz w:val="22"/>
          <w:szCs w:val="22"/>
        </w:rPr>
        <w:t>This course employs both formative and summative assessments to support learning and evaluate mastery of course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97"/>
        <w:gridCol w:w="1516"/>
        <w:gridCol w:w="3011"/>
      </w:tblGrid>
      <w:tr w:rsidR="00FC1B6C" w:rsidRPr="00D3245C" w14:paraId="2C146ADD" w14:textId="77777777" w:rsidTr="00AB3B7B">
        <w:trPr>
          <w:tblHeader/>
        </w:trPr>
        <w:tc>
          <w:tcPr>
            <w:tcW w:w="449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54393BD"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Assessment Component</w:t>
            </w:r>
          </w:p>
        </w:tc>
        <w:tc>
          <w:tcPr>
            <w:tcW w:w="151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C87A3C2"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Weight</w:t>
            </w:r>
          </w:p>
        </w:tc>
        <w:tc>
          <w:tcPr>
            <w:tcW w:w="30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AA23693"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Type</w:t>
            </w:r>
          </w:p>
        </w:tc>
      </w:tr>
      <w:tr w:rsidR="00FC1B6C" w:rsidRPr="00D3245C" w14:paraId="281D4DF3"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26546260"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Participation &amp; Engagement</w:t>
            </w:r>
          </w:p>
        </w:tc>
        <w:tc>
          <w:tcPr>
            <w:tcW w:w="1516" w:type="dxa"/>
            <w:tcBorders>
              <w:top w:val="single" w:sz="1" w:space="0" w:color="CCCCCC"/>
              <w:left w:val="single" w:sz="1" w:space="0" w:color="CCCCCC"/>
              <w:bottom w:val="single" w:sz="1" w:space="0" w:color="CCCCCC"/>
              <w:right w:val="single" w:sz="1" w:space="0" w:color="CCCCCC"/>
            </w:tcBorders>
            <w:vAlign w:val="center"/>
          </w:tcPr>
          <w:p w14:paraId="0E4EB84C"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15%</w:t>
            </w:r>
          </w:p>
        </w:tc>
        <w:tc>
          <w:tcPr>
            <w:tcW w:w="3011" w:type="dxa"/>
            <w:tcBorders>
              <w:top w:val="single" w:sz="1" w:space="0" w:color="CCCCCC"/>
              <w:left w:val="single" w:sz="1" w:space="0" w:color="CCCCCC"/>
              <w:bottom w:val="single" w:sz="1" w:space="0" w:color="CCCCCC"/>
              <w:right w:val="single" w:sz="1" w:space="0" w:color="CCCCCC"/>
            </w:tcBorders>
            <w:vAlign w:val="center"/>
          </w:tcPr>
          <w:p w14:paraId="7D00F0A8"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Ongoing</w:t>
            </w:r>
          </w:p>
        </w:tc>
      </w:tr>
      <w:tr w:rsidR="00FC1B6C" w:rsidRPr="00D3245C" w14:paraId="5171419C"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74432EE" w14:textId="77777777" w:rsidR="00FC1B6C" w:rsidRPr="00D3245C" w:rsidRDefault="00FC1B6C" w:rsidP="00AB3B7B">
            <w:pPr>
              <w:spacing w:before="60" w:after="60"/>
              <w:rPr>
                <w:rFonts w:ascii="Arial" w:hAnsi="Arial" w:cs="Arial"/>
              </w:rPr>
            </w:pPr>
            <w:r w:rsidRPr="00212E79">
              <w:rPr>
                <w:rFonts w:ascii="Arial" w:hAnsi="Arial" w:cs="Arial"/>
                <w:sz w:val="22"/>
                <w:szCs w:val="22"/>
              </w:rPr>
              <w:t xml:space="preserve">Weekly </w:t>
            </w:r>
            <w:r>
              <w:rPr>
                <w:rFonts w:ascii="Arial" w:hAnsi="Arial" w:cs="Arial"/>
                <w:sz w:val="22"/>
                <w:szCs w:val="22"/>
              </w:rPr>
              <w:t xml:space="preserve">Quizzes (Summative 1)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E628B28" w14:textId="77777777"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 xml:space="preserve"> 20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5816E4D" w14:textId="77777777" w:rsidR="00FC1B6C" w:rsidRPr="00D3245C" w:rsidRDefault="00FC1B6C" w:rsidP="00AB3B7B">
            <w:pPr>
              <w:spacing w:before="60" w:after="60"/>
              <w:jc w:val="center"/>
              <w:rPr>
                <w:rFonts w:ascii="Arial" w:hAnsi="Arial" w:cs="Arial"/>
              </w:rPr>
            </w:pPr>
            <w:r w:rsidRPr="00212E79">
              <w:rPr>
                <w:rFonts w:ascii="Arial" w:hAnsi="Arial" w:cs="Arial"/>
                <w:sz w:val="22"/>
                <w:szCs w:val="22"/>
              </w:rPr>
              <w:t>Summative</w:t>
            </w:r>
          </w:p>
        </w:tc>
      </w:tr>
      <w:tr w:rsidR="00FC1B6C" w:rsidRPr="00D3245C" w14:paraId="7E11A0C9"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00EEDC03"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Discussion Forum</w:t>
            </w:r>
            <w:r>
              <w:rPr>
                <w:rFonts w:ascii="Arial" w:eastAsia="Arial" w:hAnsi="Arial" w:cs="Arial"/>
                <w:color w:val="000000"/>
                <w:sz w:val="22"/>
                <w:szCs w:val="22"/>
              </w:rPr>
              <w:t>s</w:t>
            </w:r>
            <w:r w:rsidRPr="00D3245C">
              <w:rPr>
                <w:rFonts w:ascii="Arial" w:eastAsia="Arial" w:hAnsi="Arial" w:cs="Arial"/>
                <w:color w:val="000000"/>
                <w:sz w:val="22"/>
                <w:szCs w:val="22"/>
              </w:rPr>
              <w:t xml:space="preserve"> (Formative </w:t>
            </w:r>
            <w:r>
              <w:rPr>
                <w:rFonts w:ascii="Arial" w:eastAsia="Arial" w:hAnsi="Arial" w:cs="Arial"/>
                <w:color w:val="000000"/>
                <w:sz w:val="22"/>
                <w:szCs w:val="22"/>
              </w:rPr>
              <w:t>1</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667B0680"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vAlign w:val="center"/>
          </w:tcPr>
          <w:p w14:paraId="18B54B2C"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Formative</w:t>
            </w:r>
          </w:p>
        </w:tc>
      </w:tr>
      <w:tr w:rsidR="00FC1B6C" w:rsidRPr="00D3245C" w14:paraId="6C5686FE"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5523C01" w14:textId="6458C9FD" w:rsidR="00FC1B6C" w:rsidRPr="00D3245C" w:rsidRDefault="00E02C08" w:rsidP="00AB3B7B">
            <w:pPr>
              <w:spacing w:before="60" w:after="60"/>
              <w:rPr>
                <w:rFonts w:ascii="Arial" w:hAnsi="Arial" w:cs="Arial"/>
              </w:rPr>
            </w:pPr>
            <w:r>
              <w:rPr>
                <w:rFonts w:ascii="Arial" w:eastAsia="Arial" w:hAnsi="Arial" w:cs="Arial"/>
                <w:color w:val="000000"/>
                <w:sz w:val="22"/>
                <w:szCs w:val="22"/>
              </w:rPr>
              <w:lastRenderedPageBreak/>
              <w:t xml:space="preserve">Self-Reflection </w:t>
            </w:r>
            <w:r w:rsidR="00D72665">
              <w:rPr>
                <w:rFonts w:ascii="Arial" w:eastAsia="Arial" w:hAnsi="Arial" w:cs="Arial"/>
                <w:color w:val="000000"/>
                <w:sz w:val="22"/>
                <w:szCs w:val="22"/>
              </w:rPr>
              <w:t>Case Study</w:t>
            </w:r>
            <w:r w:rsidR="008911B4">
              <w:rPr>
                <w:rFonts w:ascii="Arial" w:eastAsia="Arial" w:hAnsi="Arial" w:cs="Arial"/>
                <w:color w:val="000000"/>
                <w:sz w:val="22"/>
                <w:szCs w:val="22"/>
              </w:rPr>
              <w:t xml:space="preserve"> (Summative 2)</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ED4A4F1" w14:textId="579F1332"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1</w:t>
            </w:r>
            <w:r w:rsidR="00245FD2">
              <w:rPr>
                <w:rFonts w:ascii="Arial" w:eastAsia="Arial" w:hAnsi="Arial" w:cs="Arial"/>
                <w:color w:val="000000"/>
                <w:sz w:val="22"/>
                <w:szCs w:val="22"/>
              </w:rPr>
              <w:t>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EC87C53"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3EA2A27B"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4E85AE71" w14:textId="4B24C7C5" w:rsidR="00FC1B6C" w:rsidRPr="00D3245C" w:rsidRDefault="008911B4" w:rsidP="00AB3B7B">
            <w:pPr>
              <w:spacing w:before="60" w:after="60"/>
              <w:rPr>
                <w:rFonts w:ascii="Arial" w:hAnsi="Arial" w:cs="Arial"/>
              </w:rPr>
            </w:pPr>
            <w:r>
              <w:rPr>
                <w:rFonts w:ascii="Arial" w:eastAsia="Arial" w:hAnsi="Arial" w:cs="Arial"/>
                <w:color w:val="000000"/>
                <w:sz w:val="22"/>
                <w:szCs w:val="22"/>
              </w:rPr>
              <w:t xml:space="preserve">Term </w:t>
            </w:r>
            <w:r w:rsidRPr="00D3245C">
              <w:rPr>
                <w:rFonts w:ascii="Arial" w:eastAsia="Arial" w:hAnsi="Arial" w:cs="Arial"/>
                <w:color w:val="000000"/>
                <w:sz w:val="22"/>
                <w:szCs w:val="22"/>
              </w:rPr>
              <w:t>Project</w:t>
            </w:r>
            <w:r>
              <w:rPr>
                <w:rFonts w:ascii="Arial" w:eastAsia="Arial" w:hAnsi="Arial" w:cs="Arial"/>
                <w:color w:val="000000"/>
                <w:sz w:val="22"/>
                <w:szCs w:val="22"/>
              </w:rPr>
              <w:t>: Final Proposal</w:t>
            </w:r>
            <w:r w:rsidRPr="00D3245C">
              <w:rPr>
                <w:rFonts w:ascii="Arial" w:eastAsia="Arial" w:hAnsi="Arial" w:cs="Arial"/>
                <w:color w:val="000000"/>
                <w:sz w:val="22"/>
                <w:szCs w:val="22"/>
              </w:rPr>
              <w:t xml:space="preserve"> </w:t>
            </w:r>
            <w:r>
              <w:rPr>
                <w:rFonts w:ascii="Arial" w:eastAsia="Arial" w:hAnsi="Arial" w:cs="Arial"/>
                <w:color w:val="000000"/>
                <w:sz w:val="22"/>
                <w:szCs w:val="22"/>
              </w:rPr>
              <w:t xml:space="preserve">Written Report </w:t>
            </w:r>
            <w:r w:rsidRPr="00D3245C">
              <w:rPr>
                <w:rFonts w:ascii="Arial" w:eastAsia="Arial" w:hAnsi="Arial" w:cs="Arial"/>
                <w:color w:val="000000"/>
                <w:sz w:val="22"/>
                <w:szCs w:val="22"/>
              </w:rPr>
              <w:t xml:space="preserve">(Summative </w:t>
            </w:r>
            <w:r>
              <w:rPr>
                <w:rFonts w:ascii="Arial" w:eastAsia="Arial" w:hAnsi="Arial" w:cs="Arial"/>
                <w:color w:val="000000"/>
                <w:sz w:val="22"/>
                <w:szCs w:val="22"/>
              </w:rPr>
              <w:t>3</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7981FBBD" w14:textId="61C9AB63"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2</w:t>
            </w:r>
            <w:r w:rsidR="00245FD2">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vAlign w:val="center"/>
          </w:tcPr>
          <w:p w14:paraId="0AA387EF"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13AAB46A"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0402D8B" w14:textId="3843FC90" w:rsidR="00FC1B6C" w:rsidRPr="00D3245C" w:rsidRDefault="00ED52FD" w:rsidP="00AB3B7B">
            <w:pPr>
              <w:spacing w:before="60" w:after="60"/>
              <w:rPr>
                <w:rFonts w:ascii="Arial" w:hAnsi="Arial" w:cs="Arial"/>
              </w:rPr>
            </w:pPr>
            <w:r>
              <w:rPr>
                <w:rFonts w:ascii="Arial" w:eastAsia="Arial" w:hAnsi="Arial" w:cs="Arial"/>
                <w:color w:val="000000"/>
                <w:sz w:val="22"/>
                <w:szCs w:val="22"/>
              </w:rPr>
              <w:t xml:space="preserve">Term Project </w:t>
            </w:r>
            <w:r w:rsidR="00FC1B6C" w:rsidRPr="00D3245C">
              <w:rPr>
                <w:rFonts w:ascii="Arial" w:eastAsia="Arial" w:hAnsi="Arial" w:cs="Arial"/>
                <w:color w:val="000000"/>
                <w:sz w:val="22"/>
                <w:szCs w:val="22"/>
              </w:rPr>
              <w:t xml:space="preserve">Presentation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91FCD57"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156404"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757C2EF0"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16D7FA83" w14:textId="77777777" w:rsidR="00FC1B6C" w:rsidRPr="00D3245C" w:rsidRDefault="00FC1B6C"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16" w:type="dxa"/>
            <w:tcBorders>
              <w:top w:val="single" w:sz="1" w:space="0" w:color="CCCCCC"/>
              <w:left w:val="single" w:sz="1" w:space="0" w:color="CCCCCC"/>
              <w:bottom w:val="single" w:sz="1" w:space="0" w:color="CCCCCC"/>
              <w:right w:val="single" w:sz="1" w:space="0" w:color="CCCCCC"/>
            </w:tcBorders>
            <w:vAlign w:val="center"/>
          </w:tcPr>
          <w:p w14:paraId="76B2294F" w14:textId="77777777" w:rsidR="00FC1B6C" w:rsidRPr="00D3245C" w:rsidRDefault="00FC1B6C" w:rsidP="00AB3B7B">
            <w:pPr>
              <w:spacing w:before="60" w:after="60"/>
              <w:jc w:val="center"/>
              <w:rPr>
                <w:rFonts w:ascii="Arial" w:hAnsi="Arial" w:cs="Arial"/>
              </w:rPr>
            </w:pPr>
            <w:r w:rsidRPr="00D3245C">
              <w:rPr>
                <w:rFonts w:ascii="Arial" w:eastAsia="Arial" w:hAnsi="Arial" w:cs="Arial"/>
                <w:b/>
                <w:bCs/>
                <w:color w:val="000000"/>
                <w:sz w:val="22"/>
                <w:szCs w:val="22"/>
              </w:rPr>
              <w:t>100%</w:t>
            </w:r>
          </w:p>
        </w:tc>
        <w:tc>
          <w:tcPr>
            <w:tcW w:w="3011" w:type="dxa"/>
            <w:tcBorders>
              <w:top w:val="single" w:sz="1" w:space="0" w:color="CCCCCC"/>
              <w:left w:val="single" w:sz="1" w:space="0" w:color="CCCCCC"/>
              <w:bottom w:val="single" w:sz="1" w:space="0" w:color="CCCCCC"/>
              <w:right w:val="single" w:sz="1" w:space="0" w:color="CCCCCC"/>
            </w:tcBorders>
            <w:vAlign w:val="center"/>
          </w:tcPr>
          <w:p w14:paraId="2BE7C4F8" w14:textId="77777777" w:rsidR="00FC1B6C" w:rsidRPr="00D3245C" w:rsidRDefault="00FC1B6C" w:rsidP="00AB3B7B">
            <w:pPr>
              <w:spacing w:before="60" w:after="60"/>
              <w:rPr>
                <w:rFonts w:ascii="Arial" w:hAnsi="Arial" w:cs="Arial"/>
              </w:rPr>
            </w:pPr>
          </w:p>
        </w:tc>
      </w:tr>
    </w:tbl>
    <w:p w14:paraId="14B9B963" w14:textId="77777777" w:rsidR="008D24BE" w:rsidRPr="00D3245C" w:rsidRDefault="008D24BE" w:rsidP="008D24BE">
      <w:pPr>
        <w:pStyle w:val="Heading2"/>
        <w:rPr>
          <w:rFonts w:ascii="Arial" w:hAnsi="Arial" w:cs="Arial"/>
        </w:rPr>
      </w:pPr>
      <w:r w:rsidRPr="00D3245C">
        <w:rPr>
          <w:rFonts w:ascii="Arial" w:hAnsi="Arial" w:cs="Arial"/>
        </w:rPr>
        <w:t>4.1 University Grading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6"/>
        <w:gridCol w:w="1855"/>
        <w:gridCol w:w="1859"/>
        <w:gridCol w:w="1859"/>
        <w:gridCol w:w="1815"/>
      </w:tblGrid>
      <w:tr w:rsidR="00033264" w:rsidRPr="00C05276" w14:paraId="7BC16AFD" w14:textId="452328C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B1AB96E" w14:textId="77777777" w:rsidR="00033264" w:rsidRDefault="00033264" w:rsidP="00033264">
            <w:pPr>
              <w:spacing w:before="60" w:after="60"/>
              <w:jc w:val="center"/>
              <w:rPr>
                <w:rFonts w:ascii="Arial" w:hAnsi="Arial" w:cs="Arial"/>
                <w:color w:val="FFFFFF" w:themeColor="background1"/>
              </w:rPr>
            </w:pPr>
            <w:r w:rsidRPr="00C05276">
              <w:rPr>
                <w:rFonts w:ascii="Arial" w:hAnsi="Arial" w:cs="Arial"/>
                <w:color w:val="FFFFFF" w:themeColor="background1"/>
              </w:rPr>
              <w:t xml:space="preserve">A </w:t>
            </w:r>
          </w:p>
          <w:p w14:paraId="7B7E39DC" w14:textId="09263DBA"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93 – 100%</w:t>
            </w:r>
          </w:p>
        </w:tc>
        <w:tc>
          <w:tcPr>
            <w:tcW w:w="185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52FCFFC"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A-</w:t>
            </w:r>
          </w:p>
          <w:p w14:paraId="347EB3B8" w14:textId="468E01E9"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 90 – 92%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50395130"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565C17EA" w14:textId="68371622"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87 – 89%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1D5E474D"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67FF71C7" w14:textId="74AD464E"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83 – 86% </w:t>
            </w:r>
          </w:p>
        </w:tc>
        <w:tc>
          <w:tcPr>
            <w:tcW w:w="1815" w:type="dxa"/>
            <w:tcBorders>
              <w:top w:val="single" w:sz="1" w:space="0" w:color="CCCCCC"/>
              <w:left w:val="single" w:sz="1" w:space="0" w:color="CCCCCC"/>
              <w:bottom w:val="single" w:sz="1" w:space="0" w:color="CCCCCC"/>
              <w:right w:val="single" w:sz="1" w:space="0" w:color="CCCCCC"/>
            </w:tcBorders>
            <w:shd w:val="clear" w:color="auto" w:fill="1F4E79"/>
          </w:tcPr>
          <w:p w14:paraId="0F76573B"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D </w:t>
            </w:r>
          </w:p>
          <w:p w14:paraId="70E02EE2" w14:textId="49FD2635"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60 – 69% </w:t>
            </w:r>
          </w:p>
        </w:tc>
      </w:tr>
      <w:tr w:rsidR="00033264" w:rsidRPr="00F70149" w14:paraId="457E0107" w14:textId="63739713"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778A1C7" w14:textId="77777777" w:rsidR="00033264" w:rsidRDefault="00033264" w:rsidP="00033264">
            <w:pPr>
              <w:spacing w:before="60" w:after="60"/>
              <w:jc w:val="center"/>
              <w:rPr>
                <w:rFonts w:ascii="Arial" w:hAnsi="Arial" w:cs="Arial"/>
              </w:rPr>
            </w:pPr>
            <w:r>
              <w:rPr>
                <w:rFonts w:ascii="Arial" w:hAnsi="Arial" w:cs="Arial"/>
              </w:rPr>
              <w:t>B-</w:t>
            </w:r>
          </w:p>
          <w:p w14:paraId="4632613F" w14:textId="01360099" w:rsidR="00033264" w:rsidRPr="00F70149" w:rsidRDefault="00033264" w:rsidP="00033264">
            <w:pPr>
              <w:spacing w:before="60" w:after="60"/>
              <w:jc w:val="center"/>
              <w:rPr>
                <w:rFonts w:ascii="Arial" w:hAnsi="Arial" w:cs="Arial"/>
              </w:rPr>
            </w:pPr>
            <w:r>
              <w:rPr>
                <w:rFonts w:ascii="Arial" w:hAnsi="Arial" w:cs="Arial"/>
              </w:rPr>
              <w:t xml:space="preserve">80 – 82% </w:t>
            </w:r>
          </w:p>
        </w:tc>
        <w:tc>
          <w:tcPr>
            <w:tcW w:w="185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B1A51CD" w14:textId="77777777" w:rsidR="00033264" w:rsidRDefault="00033264" w:rsidP="00033264">
            <w:pPr>
              <w:spacing w:before="60" w:after="60"/>
              <w:jc w:val="center"/>
              <w:rPr>
                <w:rFonts w:ascii="Arial" w:hAnsi="Arial" w:cs="Arial"/>
              </w:rPr>
            </w:pPr>
            <w:r>
              <w:rPr>
                <w:rFonts w:ascii="Arial" w:hAnsi="Arial" w:cs="Arial"/>
              </w:rPr>
              <w:t>C+</w:t>
            </w:r>
          </w:p>
          <w:p w14:paraId="489CE159" w14:textId="1096EA8E" w:rsidR="00033264" w:rsidRPr="00C05276" w:rsidRDefault="00033264" w:rsidP="00033264">
            <w:pPr>
              <w:spacing w:before="60" w:after="60"/>
              <w:jc w:val="center"/>
              <w:rPr>
                <w:rFonts w:ascii="Arial" w:hAnsi="Arial" w:cs="Arial"/>
              </w:rPr>
            </w:pPr>
            <w:r>
              <w:rPr>
                <w:rFonts w:ascii="Arial" w:hAnsi="Arial" w:cs="Arial"/>
              </w:rPr>
              <w:t xml:space="preserve">77 – 79%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2D909A10"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0E9A107D" w14:textId="571B11D5"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73 – 76%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3313862E"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61A31F22" w14:textId="25045579"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70 – 72% </w:t>
            </w:r>
          </w:p>
        </w:tc>
        <w:tc>
          <w:tcPr>
            <w:tcW w:w="1815" w:type="dxa"/>
            <w:tcBorders>
              <w:top w:val="single" w:sz="1" w:space="0" w:color="CCCCCC"/>
              <w:left w:val="single" w:sz="1" w:space="0" w:color="CCCCCC"/>
              <w:bottom w:val="single" w:sz="1" w:space="0" w:color="CCCCCC"/>
              <w:right w:val="single" w:sz="1" w:space="0" w:color="CCCCCC"/>
            </w:tcBorders>
            <w:shd w:val="clear" w:color="auto" w:fill="F2F2F2"/>
          </w:tcPr>
          <w:p w14:paraId="0FAFACCD" w14:textId="77777777" w:rsidR="00033264" w:rsidRDefault="00033264" w:rsidP="00033264">
            <w:pPr>
              <w:spacing w:before="60" w:after="60"/>
              <w:jc w:val="center"/>
              <w:rPr>
                <w:rFonts w:ascii="Arial" w:hAnsi="Arial" w:cs="Arial"/>
                <w:sz w:val="22"/>
                <w:szCs w:val="22"/>
              </w:rPr>
            </w:pPr>
            <w:r>
              <w:rPr>
                <w:rFonts w:ascii="Arial" w:hAnsi="Arial" w:cs="Arial"/>
                <w:sz w:val="22"/>
                <w:szCs w:val="22"/>
              </w:rPr>
              <w:t>F</w:t>
            </w:r>
          </w:p>
          <w:p w14:paraId="6477A139" w14:textId="6184FD60" w:rsidR="00033264" w:rsidRDefault="00033264" w:rsidP="00033264">
            <w:pPr>
              <w:spacing w:before="60" w:after="60"/>
              <w:jc w:val="center"/>
              <w:rPr>
                <w:rFonts w:ascii="Arial" w:hAnsi="Arial" w:cs="Arial"/>
                <w:sz w:val="22"/>
                <w:szCs w:val="22"/>
              </w:rPr>
            </w:pPr>
            <w:r>
              <w:rPr>
                <w:rFonts w:ascii="Arial" w:hAnsi="Arial" w:cs="Arial"/>
                <w:sz w:val="22"/>
                <w:szCs w:val="22"/>
              </w:rPr>
              <w:t xml:space="preserve">0 – 59% </w:t>
            </w:r>
          </w:p>
        </w:tc>
      </w:tr>
      <w:tr w:rsidR="00033264" w:rsidRPr="00F70149" w14:paraId="05876295" w14:textId="77777777" w:rsidTr="00AB7721">
        <w:trPr>
          <w:jc w:val="center"/>
        </w:trPr>
        <w:tc>
          <w:tcPr>
            <w:tcW w:w="9024" w:type="dxa"/>
            <w:gridSpan w:val="5"/>
            <w:tcBorders>
              <w:top w:val="single" w:sz="1" w:space="0" w:color="CCCCCC"/>
              <w:left w:val="single" w:sz="1" w:space="0" w:color="CCCCCC"/>
              <w:bottom w:val="single" w:sz="1" w:space="0" w:color="CCCCCC"/>
              <w:right w:val="single" w:sz="1" w:space="0" w:color="CCCCCC"/>
            </w:tcBorders>
            <w:shd w:val="clear" w:color="auto" w:fill="F2F2F2"/>
            <w:vAlign w:val="center"/>
          </w:tcPr>
          <w:p w14:paraId="4043D677" w14:textId="09F69E4D" w:rsidR="00033264" w:rsidRDefault="00033264" w:rsidP="00033264">
            <w:pPr>
              <w:spacing w:before="60" w:after="60"/>
              <w:jc w:val="center"/>
              <w:rPr>
                <w:rFonts w:ascii="Arial" w:hAnsi="Arial" w:cs="Arial"/>
                <w:sz w:val="22"/>
                <w:szCs w:val="22"/>
              </w:rPr>
            </w:pPr>
            <w:r w:rsidRPr="005B53C1">
              <w:rPr>
                <w:rFonts w:ascii="Arial" w:hAnsi="Arial" w:cs="Arial"/>
                <w:b/>
                <w:bCs/>
                <w:sz w:val="22"/>
                <w:szCs w:val="22"/>
              </w:rPr>
              <w:t>Passing grade is C- (70%) or higher</w:t>
            </w:r>
          </w:p>
        </w:tc>
      </w:tr>
    </w:tbl>
    <w:p w14:paraId="5EC41B95" w14:textId="77777777" w:rsidR="00950E24" w:rsidRPr="00D3245C" w:rsidRDefault="00000000">
      <w:pPr>
        <w:pStyle w:val="Heading1"/>
        <w:rPr>
          <w:rFonts w:ascii="Arial" w:hAnsi="Arial" w:cs="Arial"/>
        </w:rPr>
      </w:pPr>
      <w:r w:rsidRPr="00D3245C">
        <w:rPr>
          <w:rFonts w:ascii="Arial" w:hAnsi="Arial" w:cs="Arial"/>
        </w:rPr>
        <w:t>5. 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1"/>
        <w:gridCol w:w="7263"/>
      </w:tblGrid>
      <w:tr w:rsidR="00295C2B" w:rsidRPr="00D3245C" w14:paraId="1F353D59"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E906070" w14:textId="77777777" w:rsidR="00295C2B" w:rsidRPr="00D3245C" w:rsidRDefault="00295C2B" w:rsidP="00AB3B7B">
            <w:pPr>
              <w:spacing w:before="60" w:after="60"/>
              <w:jc w:val="center"/>
              <w:rPr>
                <w:rFonts w:ascii="Arial" w:hAnsi="Arial" w:cs="Arial"/>
              </w:rPr>
            </w:pPr>
            <w:r w:rsidRPr="00D3245C">
              <w:rPr>
                <w:rFonts w:ascii="Arial" w:eastAsia="Arial" w:hAnsi="Arial" w:cs="Arial"/>
                <w:b/>
                <w:bCs/>
                <w:color w:val="FFFFFF"/>
                <w:sz w:val="22"/>
                <w:szCs w:val="22"/>
              </w:rPr>
              <w:t>WEEK 1</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3D07569" w14:textId="63EEF66E" w:rsidR="00295C2B" w:rsidRPr="00D3245C" w:rsidRDefault="00295C2B" w:rsidP="00AB3B7B">
            <w:pPr>
              <w:spacing w:before="60" w:after="60"/>
              <w:rPr>
                <w:rFonts w:ascii="Arial" w:hAnsi="Arial" w:cs="Arial"/>
              </w:rPr>
            </w:pPr>
            <w:r>
              <w:rPr>
                <w:rFonts w:ascii="Arial" w:eastAsia="Arial" w:hAnsi="Arial" w:cs="Arial"/>
                <w:b/>
                <w:bCs/>
                <w:color w:val="FFFFFF"/>
                <w:sz w:val="22"/>
                <w:szCs w:val="22"/>
              </w:rPr>
              <w:t xml:space="preserve"> </w:t>
            </w:r>
            <w:r w:rsidR="00AE03FE">
              <w:rPr>
                <w:rFonts w:ascii="Arial" w:eastAsia="Arial" w:hAnsi="Arial" w:cs="Arial"/>
                <w:b/>
                <w:bCs/>
                <w:color w:val="FFFFFF"/>
                <w:sz w:val="22"/>
                <w:szCs w:val="22"/>
              </w:rPr>
              <w:t xml:space="preserve">Monitoring &amp; Control: Performance Measurement &amp; Variance </w:t>
            </w:r>
          </w:p>
        </w:tc>
      </w:tr>
      <w:tr w:rsidR="00295C2B" w:rsidRPr="00D3245C" w14:paraId="34C6603B"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87F5114" w14:textId="77777777" w:rsidR="00295C2B" w:rsidRPr="00D3245C" w:rsidRDefault="00295C2B" w:rsidP="00AB3B7B">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tcPr>
          <w:p w14:paraId="414C8A8C" w14:textId="7A08364A" w:rsidR="00302553" w:rsidRDefault="00872531" w:rsidP="001E70CA">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 xml:space="preserve">Project </w:t>
            </w:r>
            <w:r w:rsidR="009C0052">
              <w:rPr>
                <w:rFonts w:ascii="Arial" w:eastAsia="Arial" w:hAnsi="Arial" w:cs="Arial"/>
                <w:sz w:val="22"/>
                <w:szCs w:val="22"/>
              </w:rPr>
              <w:t>Monitoring and Controlling</w:t>
            </w:r>
            <w:r>
              <w:rPr>
                <w:rFonts w:ascii="Arial" w:eastAsia="Arial" w:hAnsi="Arial" w:cs="Arial"/>
                <w:sz w:val="22"/>
                <w:szCs w:val="22"/>
              </w:rPr>
              <w:t xml:space="preserve"> (Section 4, 4.5.</w:t>
            </w:r>
            <w:r w:rsidR="00050971">
              <w:rPr>
                <w:rFonts w:ascii="Arial" w:eastAsia="Arial" w:hAnsi="Arial" w:cs="Arial"/>
                <w:sz w:val="22"/>
                <w:szCs w:val="22"/>
              </w:rPr>
              <w:t>4</w:t>
            </w:r>
            <w:r>
              <w:rPr>
                <w:rFonts w:ascii="Arial" w:eastAsia="Arial" w:hAnsi="Arial" w:cs="Arial"/>
                <w:sz w:val="22"/>
                <w:szCs w:val="22"/>
              </w:rPr>
              <w:t xml:space="preserve"> – </w:t>
            </w:r>
            <w:r w:rsidR="00050971">
              <w:rPr>
                <w:rFonts w:ascii="Arial" w:eastAsia="Arial" w:hAnsi="Arial" w:cs="Arial"/>
                <w:sz w:val="22"/>
                <w:szCs w:val="22"/>
              </w:rPr>
              <w:t>Monitoring &amp; Controlling</w:t>
            </w:r>
            <w:r>
              <w:rPr>
                <w:rFonts w:ascii="Arial" w:eastAsia="Arial" w:hAnsi="Arial" w:cs="Arial"/>
                <w:sz w:val="22"/>
                <w:szCs w:val="22"/>
              </w:rPr>
              <w:t xml:space="preserve"> Focus Area) </w:t>
            </w:r>
          </w:p>
          <w:p w14:paraId="78C3E598" w14:textId="77777777" w:rsidR="00872531" w:rsidRDefault="00872531" w:rsidP="00872531">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 xml:space="preserve">Focus area and performance domain intersect (Table 2-1 PM Focus Area &amp; Performance Domain) </w:t>
            </w:r>
            <w:r w:rsidRPr="00C7028C">
              <w:rPr>
                <w:rFonts w:ascii="Arial" w:eastAsia="Arial" w:hAnsi="Arial" w:cs="Arial"/>
                <w:sz w:val="22"/>
                <w:szCs w:val="22"/>
              </w:rPr>
              <w:t xml:space="preserve"> </w:t>
            </w:r>
          </w:p>
          <w:p w14:paraId="0926A2CF" w14:textId="77777777" w:rsidR="00CD4AE9" w:rsidRDefault="00726A49" w:rsidP="00280D9D">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 xml:space="preserve">Review performance domains: </w:t>
            </w:r>
            <w:r w:rsidR="009034FF">
              <w:rPr>
                <w:rFonts w:ascii="Arial" w:eastAsia="Arial" w:hAnsi="Arial" w:cs="Arial"/>
                <w:sz w:val="22"/>
                <w:szCs w:val="22"/>
              </w:rPr>
              <w:t>finance,</w:t>
            </w:r>
            <w:r w:rsidR="00845C32">
              <w:rPr>
                <w:rFonts w:ascii="Arial" w:eastAsia="Arial" w:hAnsi="Arial" w:cs="Arial"/>
                <w:sz w:val="22"/>
                <w:szCs w:val="22"/>
              </w:rPr>
              <w:t xml:space="preserve"> schedule, and resources</w:t>
            </w:r>
            <w:r>
              <w:rPr>
                <w:rFonts w:ascii="Arial" w:eastAsia="Arial" w:hAnsi="Arial" w:cs="Arial"/>
                <w:sz w:val="22"/>
                <w:szCs w:val="22"/>
              </w:rPr>
              <w:t xml:space="preserve">    </w:t>
            </w:r>
          </w:p>
          <w:p w14:paraId="77626E91" w14:textId="77777777" w:rsidR="0053653A" w:rsidRDefault="0053653A" w:rsidP="00280D9D">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 xml:space="preserve">Earned value management </w:t>
            </w:r>
          </w:p>
          <w:p w14:paraId="00BE58E4" w14:textId="77777777" w:rsidR="0053653A" w:rsidRDefault="0053653A" w:rsidP="00280D9D">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 xml:space="preserve">Trend analysis </w:t>
            </w:r>
          </w:p>
          <w:p w14:paraId="27564CA0" w14:textId="4A072BDA" w:rsidR="0053653A" w:rsidRPr="00280D9D" w:rsidRDefault="0053653A" w:rsidP="00280D9D">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 xml:space="preserve">Resource and cost performance analysis   </w:t>
            </w:r>
          </w:p>
        </w:tc>
      </w:tr>
      <w:tr w:rsidR="00295C2B" w:rsidRPr="00D3245C" w14:paraId="0D8198D9"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39668390" w14:textId="77777777" w:rsidR="00295C2B" w:rsidRPr="00D3245C" w:rsidRDefault="00295C2B" w:rsidP="00AB3B7B">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5BF179D2" w14:textId="77777777" w:rsidR="00A705C1" w:rsidRDefault="00295C2B" w:rsidP="009B0458">
            <w:pPr>
              <w:pStyle w:val="ListParagraph"/>
              <w:numPr>
                <w:ilvl w:val="0"/>
                <w:numId w:val="26"/>
              </w:numPr>
              <w:spacing w:before="60" w:after="60"/>
              <w:rPr>
                <w:rFonts w:ascii="Arial" w:eastAsia="Arial" w:hAnsi="Arial" w:cs="Arial"/>
                <w:color w:val="000000"/>
                <w:sz w:val="22"/>
                <w:szCs w:val="22"/>
              </w:rPr>
            </w:pPr>
            <w:r w:rsidRPr="009B0458">
              <w:rPr>
                <w:rFonts w:ascii="Arial" w:eastAsia="Arial" w:hAnsi="Arial" w:cs="Arial"/>
                <w:color w:val="000000"/>
                <w:sz w:val="22"/>
                <w:szCs w:val="22"/>
              </w:rPr>
              <w:t>PMBOK</w:t>
            </w:r>
            <w:r w:rsidR="00244F36" w:rsidRPr="009B0458">
              <w:rPr>
                <w:rFonts w:ascii="Arial" w:eastAsia="Arial" w:hAnsi="Arial" w:cs="Arial"/>
              </w:rPr>
              <w:t>®</w:t>
            </w:r>
            <w:r w:rsidRPr="009B0458">
              <w:rPr>
                <w:rFonts w:ascii="Arial" w:eastAsia="Arial" w:hAnsi="Arial" w:cs="Arial"/>
                <w:color w:val="000000"/>
                <w:sz w:val="22"/>
                <w:szCs w:val="22"/>
              </w:rPr>
              <w:t xml:space="preserve"> 8</w:t>
            </w:r>
            <w:r w:rsidRPr="009B0458">
              <w:rPr>
                <w:rFonts w:ascii="Arial" w:eastAsia="Arial" w:hAnsi="Arial" w:cs="Arial"/>
                <w:color w:val="000000"/>
                <w:sz w:val="22"/>
                <w:szCs w:val="22"/>
                <w:vertAlign w:val="superscript"/>
              </w:rPr>
              <w:t>th</w:t>
            </w:r>
            <w:r w:rsidRPr="009B0458">
              <w:rPr>
                <w:rFonts w:ascii="Arial" w:eastAsia="Arial" w:hAnsi="Arial" w:cs="Arial"/>
                <w:color w:val="000000"/>
                <w:sz w:val="22"/>
                <w:szCs w:val="22"/>
              </w:rPr>
              <w:t xml:space="preserve"> edition: </w:t>
            </w:r>
          </w:p>
          <w:p w14:paraId="69933822" w14:textId="08A14C4E" w:rsidR="00295C2B" w:rsidRDefault="00A705C1" w:rsidP="00A705C1">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Section 4, 4.5.</w:t>
            </w:r>
            <w:r w:rsidR="009C0052">
              <w:rPr>
                <w:rFonts w:ascii="Arial" w:eastAsia="Arial" w:hAnsi="Arial" w:cs="Arial"/>
                <w:color w:val="000000"/>
                <w:sz w:val="22"/>
                <w:szCs w:val="22"/>
              </w:rPr>
              <w:t>4</w:t>
            </w:r>
            <w:r>
              <w:rPr>
                <w:rFonts w:ascii="Arial" w:eastAsia="Arial" w:hAnsi="Arial" w:cs="Arial"/>
                <w:color w:val="000000"/>
                <w:sz w:val="22"/>
                <w:szCs w:val="22"/>
              </w:rPr>
              <w:t xml:space="preserve"> – </w:t>
            </w:r>
            <w:r w:rsidR="009C0052">
              <w:rPr>
                <w:rFonts w:ascii="Arial" w:eastAsia="Arial" w:hAnsi="Arial" w:cs="Arial"/>
                <w:sz w:val="22"/>
                <w:szCs w:val="22"/>
              </w:rPr>
              <w:t>Monitoring &amp; Controlling</w:t>
            </w:r>
            <w:r>
              <w:rPr>
                <w:rFonts w:ascii="Arial" w:eastAsia="Arial" w:hAnsi="Arial" w:cs="Arial"/>
                <w:color w:val="000000"/>
                <w:sz w:val="22"/>
                <w:szCs w:val="22"/>
              </w:rPr>
              <w:t xml:space="preserve"> Focus Area</w:t>
            </w:r>
          </w:p>
          <w:p w14:paraId="2A5C49CF" w14:textId="6555404B" w:rsidR="00A705C1" w:rsidRDefault="00A705C1" w:rsidP="00A705C1">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 xml:space="preserve">Table 2-1 </w:t>
            </w:r>
            <w:r w:rsidR="00AC7445">
              <w:rPr>
                <w:rFonts w:ascii="Arial" w:eastAsia="Arial" w:hAnsi="Arial" w:cs="Arial"/>
                <w:color w:val="000000"/>
                <w:sz w:val="22"/>
                <w:szCs w:val="22"/>
              </w:rPr>
              <w:t xml:space="preserve">Mapping </w:t>
            </w:r>
            <w:r>
              <w:rPr>
                <w:rFonts w:ascii="Arial" w:eastAsia="Arial" w:hAnsi="Arial" w:cs="Arial"/>
                <w:color w:val="000000"/>
                <w:sz w:val="22"/>
                <w:szCs w:val="22"/>
              </w:rPr>
              <w:t>PM Focus Area</w:t>
            </w:r>
            <w:r w:rsidR="00AC7445">
              <w:rPr>
                <w:rFonts w:ascii="Arial" w:eastAsia="Arial" w:hAnsi="Arial" w:cs="Arial"/>
                <w:color w:val="000000"/>
                <w:sz w:val="22"/>
                <w:szCs w:val="22"/>
              </w:rPr>
              <w:t>s</w:t>
            </w:r>
            <w:r>
              <w:rPr>
                <w:rFonts w:ascii="Arial" w:eastAsia="Arial" w:hAnsi="Arial" w:cs="Arial"/>
                <w:color w:val="000000"/>
                <w:sz w:val="22"/>
                <w:szCs w:val="22"/>
              </w:rPr>
              <w:t xml:space="preserve"> &amp; Performance Doma</w:t>
            </w:r>
            <w:r w:rsidR="00AC7445">
              <w:rPr>
                <w:rFonts w:ascii="Arial" w:eastAsia="Arial" w:hAnsi="Arial" w:cs="Arial"/>
                <w:color w:val="000000"/>
                <w:sz w:val="22"/>
                <w:szCs w:val="22"/>
              </w:rPr>
              <w:t>i</w:t>
            </w:r>
            <w:r>
              <w:rPr>
                <w:rFonts w:ascii="Arial" w:eastAsia="Arial" w:hAnsi="Arial" w:cs="Arial"/>
                <w:color w:val="000000"/>
                <w:sz w:val="22"/>
                <w:szCs w:val="22"/>
              </w:rPr>
              <w:t>n</w:t>
            </w:r>
            <w:r w:rsidR="00AC7445">
              <w:rPr>
                <w:rFonts w:ascii="Arial" w:eastAsia="Arial" w:hAnsi="Arial" w:cs="Arial"/>
                <w:color w:val="000000"/>
                <w:sz w:val="22"/>
                <w:szCs w:val="22"/>
              </w:rPr>
              <w:t>s</w:t>
            </w:r>
            <w:r>
              <w:rPr>
                <w:rFonts w:ascii="Arial" w:eastAsia="Arial" w:hAnsi="Arial" w:cs="Arial"/>
                <w:color w:val="000000"/>
                <w:sz w:val="22"/>
                <w:szCs w:val="22"/>
              </w:rPr>
              <w:t xml:space="preserve"> </w:t>
            </w:r>
          </w:p>
          <w:p w14:paraId="5244C500" w14:textId="210428CF" w:rsidR="00E15D4B" w:rsidRDefault="00E15D4B" w:rsidP="00E15D4B">
            <w:pPr>
              <w:pStyle w:val="ListParagraph"/>
              <w:numPr>
                <w:ilvl w:val="0"/>
                <w:numId w:val="7"/>
              </w:numPr>
              <w:spacing w:before="60" w:after="120"/>
              <w:rPr>
                <w:rFonts w:ascii="Arial" w:hAnsi="Arial" w:cs="Arial"/>
                <w:sz w:val="22"/>
                <w:szCs w:val="22"/>
                <w:lang w:val="en-US"/>
              </w:rPr>
            </w:pPr>
            <w:r w:rsidRPr="00DE4985">
              <w:rPr>
                <w:rFonts w:ascii="Arial" w:hAnsi="Arial" w:cs="Arial"/>
                <w:sz w:val="22"/>
                <w:szCs w:val="22"/>
                <w:lang w:val="en-US"/>
              </w:rPr>
              <w:t xml:space="preserve">Watt, A. (2014). </w:t>
            </w:r>
            <w:r w:rsidRPr="00DE4985">
              <w:rPr>
                <w:rFonts w:ascii="Arial" w:hAnsi="Arial" w:cs="Arial"/>
                <w:i/>
                <w:iCs/>
                <w:sz w:val="22"/>
                <w:szCs w:val="22"/>
                <w:lang w:val="en-US"/>
              </w:rPr>
              <w:t>Project Management.</w:t>
            </w:r>
            <w:r w:rsidRPr="00DE4985">
              <w:rPr>
                <w:rFonts w:ascii="Arial" w:hAnsi="Arial" w:cs="Arial"/>
                <w:sz w:val="22"/>
                <w:szCs w:val="22"/>
                <w:lang w:val="en-US"/>
              </w:rPr>
              <w:t xml:space="preserve"> Victoria, BC.: BCcampus: Retrieved from </w:t>
            </w:r>
            <w:hyperlink r:id="rId17" w:history="1">
              <w:r w:rsidRPr="00D73277">
                <w:rPr>
                  <w:rStyle w:val="Hyperlink"/>
                  <w:rFonts w:ascii="Arial" w:hAnsi="Arial" w:cs="Arial"/>
                  <w:sz w:val="22"/>
                  <w:szCs w:val="22"/>
                  <w:lang w:val="en-US"/>
                </w:rPr>
                <w:t>https://open-textbc.ca/projectmanagement/</w:t>
              </w:r>
            </w:hyperlink>
            <w:r w:rsidRPr="00DE4985">
              <w:rPr>
                <w:rFonts w:ascii="Arial" w:hAnsi="Arial" w:cs="Arial"/>
                <w:sz w:val="22"/>
                <w:szCs w:val="22"/>
                <w:lang w:val="en-US"/>
              </w:rPr>
              <w:t>.</w:t>
            </w:r>
          </w:p>
          <w:p w14:paraId="3A6EACE9" w14:textId="77777777" w:rsidR="00012298" w:rsidRDefault="00012298" w:rsidP="00F30B83">
            <w:pPr>
              <w:pStyle w:val="ListParagraph"/>
              <w:numPr>
                <w:ilvl w:val="1"/>
                <w:numId w:val="7"/>
              </w:numPr>
              <w:spacing w:before="60" w:after="120"/>
              <w:rPr>
                <w:rFonts w:ascii="Arial" w:hAnsi="Arial" w:cs="Arial"/>
                <w:sz w:val="22"/>
                <w:szCs w:val="22"/>
                <w:lang w:val="en-US"/>
              </w:rPr>
            </w:pPr>
            <w:r>
              <w:rPr>
                <w:rFonts w:ascii="Arial" w:hAnsi="Arial" w:cs="Arial"/>
                <w:sz w:val="22"/>
                <w:szCs w:val="22"/>
                <w:lang w:val="en-US"/>
              </w:rPr>
              <w:t xml:space="preserve">Earned value management, p137 – 145 </w:t>
            </w:r>
          </w:p>
          <w:p w14:paraId="49D7A8F3" w14:textId="77777777" w:rsidR="00012298" w:rsidRPr="00F32FBB" w:rsidRDefault="00012298" w:rsidP="00012298">
            <w:pPr>
              <w:pStyle w:val="Bibliography"/>
              <w:numPr>
                <w:ilvl w:val="0"/>
                <w:numId w:val="7"/>
              </w:numPr>
              <w:spacing w:line="360" w:lineRule="auto"/>
              <w:rPr>
                <w:rFonts w:ascii="Arial" w:hAnsi="Arial" w:cs="Arial"/>
                <w:noProof/>
                <w:sz w:val="22"/>
                <w:szCs w:val="22"/>
              </w:rPr>
            </w:pPr>
            <w:r w:rsidRPr="009A17E7">
              <w:rPr>
                <w:rFonts w:ascii="Arial" w:hAnsi="Arial" w:cs="Arial"/>
                <w:color w:val="222222"/>
                <w:sz w:val="22"/>
                <w:szCs w:val="22"/>
                <w:shd w:val="clear" w:color="auto" w:fill="FFFFFF"/>
              </w:rPr>
              <w:t xml:space="preserve">De Marco, A., &amp; Narbaev, T. (2013). </w:t>
            </w:r>
            <w:r w:rsidRPr="00F32FBB">
              <w:rPr>
                <w:rFonts w:ascii="Arial" w:hAnsi="Arial" w:cs="Arial"/>
                <w:color w:val="222222"/>
                <w:sz w:val="22"/>
                <w:szCs w:val="22"/>
                <w:shd w:val="clear" w:color="auto" w:fill="FFFFFF"/>
              </w:rPr>
              <w:t>Earned value</w:t>
            </w:r>
            <w:r w:rsidRPr="00F32FBB">
              <w:rPr>
                <w:rFonts w:ascii="Cambria Math" w:hAnsi="Cambria Math" w:cs="Cambria Math"/>
                <w:color w:val="222222"/>
                <w:sz w:val="22"/>
                <w:szCs w:val="22"/>
                <w:shd w:val="clear" w:color="auto" w:fill="FFFFFF"/>
              </w:rPr>
              <w:t>‐</w:t>
            </w:r>
            <w:r w:rsidRPr="00F32FBB">
              <w:rPr>
                <w:rFonts w:ascii="Arial" w:hAnsi="Arial" w:cs="Arial"/>
                <w:color w:val="222222"/>
                <w:sz w:val="22"/>
                <w:szCs w:val="22"/>
                <w:shd w:val="clear" w:color="auto" w:fill="FFFFFF"/>
              </w:rPr>
              <w:t>based performance monitoring of facility construction projects. </w:t>
            </w:r>
            <w:r w:rsidRPr="00F32FBB">
              <w:rPr>
                <w:rFonts w:ascii="Arial" w:hAnsi="Arial" w:cs="Arial"/>
                <w:i/>
                <w:iCs/>
                <w:color w:val="222222"/>
                <w:sz w:val="22"/>
                <w:szCs w:val="22"/>
                <w:shd w:val="clear" w:color="auto" w:fill="FFFFFF"/>
              </w:rPr>
              <w:t>Journal of facilities Management</w:t>
            </w:r>
            <w:r w:rsidRPr="00F32FBB">
              <w:rPr>
                <w:rFonts w:ascii="Arial" w:hAnsi="Arial" w:cs="Arial"/>
                <w:color w:val="222222"/>
                <w:sz w:val="22"/>
                <w:szCs w:val="22"/>
                <w:shd w:val="clear" w:color="auto" w:fill="FFFFFF"/>
              </w:rPr>
              <w:t>, </w:t>
            </w:r>
            <w:r w:rsidRPr="00F32FBB">
              <w:rPr>
                <w:rFonts w:ascii="Arial" w:hAnsi="Arial" w:cs="Arial"/>
                <w:i/>
                <w:iCs/>
                <w:color w:val="222222"/>
                <w:sz w:val="22"/>
                <w:szCs w:val="22"/>
                <w:shd w:val="clear" w:color="auto" w:fill="FFFFFF"/>
              </w:rPr>
              <w:t>11</w:t>
            </w:r>
            <w:r w:rsidRPr="00F32FBB">
              <w:rPr>
                <w:rFonts w:ascii="Arial" w:hAnsi="Arial" w:cs="Arial"/>
                <w:color w:val="222222"/>
                <w:sz w:val="22"/>
                <w:szCs w:val="22"/>
                <w:shd w:val="clear" w:color="auto" w:fill="FFFFFF"/>
              </w:rPr>
              <w:t xml:space="preserve">(1), 69-80 </w:t>
            </w:r>
            <w:hyperlink r:id="rId18" w:history="1">
              <w:r w:rsidRPr="00F32FBB">
                <w:rPr>
                  <w:rStyle w:val="Hyperlink"/>
                  <w:rFonts w:ascii="Arial" w:hAnsi="Arial" w:cs="Arial"/>
                  <w:sz w:val="22"/>
                  <w:szCs w:val="22"/>
                  <w:bdr w:val="none" w:sz="0" w:space="0" w:color="auto" w:frame="1"/>
                  <w:shd w:val="clear" w:color="auto" w:fill="F7F7F7"/>
                </w:rPr>
                <w:t>https://doi.org/10.1108/14725961311301475</w:t>
              </w:r>
            </w:hyperlink>
          </w:p>
          <w:p w14:paraId="7BCD643D" w14:textId="77777777" w:rsidR="009221CF" w:rsidRPr="009221CF" w:rsidRDefault="009221CF" w:rsidP="009221CF">
            <w:pPr>
              <w:pStyle w:val="ListParagraph"/>
              <w:numPr>
                <w:ilvl w:val="0"/>
                <w:numId w:val="7"/>
              </w:numPr>
              <w:spacing w:line="360" w:lineRule="auto"/>
              <w:rPr>
                <w:sz w:val="28"/>
                <w:szCs w:val="28"/>
                <w:lang w:val="en-US"/>
              </w:rPr>
            </w:pPr>
            <w:r w:rsidRPr="00F14900">
              <w:rPr>
                <w:rFonts w:ascii="Arial" w:hAnsi="Arial" w:cs="Arial"/>
                <w:color w:val="222222"/>
                <w:sz w:val="22"/>
                <w:szCs w:val="22"/>
                <w:shd w:val="clear" w:color="auto" w:fill="FFFFFF"/>
              </w:rPr>
              <w:t>Meredith, J. R., Shafer, S. M., &amp; Mantel Jr, S. J. (2017). </w:t>
            </w:r>
            <w:r w:rsidRPr="00F14900">
              <w:rPr>
                <w:rFonts w:ascii="Arial" w:hAnsi="Arial" w:cs="Arial"/>
                <w:i/>
                <w:iCs/>
                <w:color w:val="222222"/>
                <w:sz w:val="22"/>
                <w:szCs w:val="22"/>
                <w:shd w:val="clear" w:color="auto" w:fill="FFFFFF"/>
              </w:rPr>
              <w:t>Project management: a strategic managerial approach</w:t>
            </w:r>
            <w:r w:rsidRPr="00F14900">
              <w:rPr>
                <w:rFonts w:ascii="Arial" w:hAnsi="Arial" w:cs="Arial"/>
                <w:color w:val="222222"/>
                <w:sz w:val="22"/>
                <w:szCs w:val="22"/>
                <w:shd w:val="clear" w:color="auto" w:fill="FFFFFF"/>
              </w:rPr>
              <w:t>. John Wiley &amp; Sons.</w:t>
            </w:r>
          </w:p>
          <w:p w14:paraId="2F13D3D8" w14:textId="6B57E72E" w:rsidR="009221CF" w:rsidRDefault="00F76E40" w:rsidP="009221CF">
            <w:pPr>
              <w:pStyle w:val="ListParagraph"/>
              <w:numPr>
                <w:ilvl w:val="1"/>
                <w:numId w:val="7"/>
              </w:numPr>
              <w:spacing w:line="360" w:lineRule="auto"/>
              <w:rPr>
                <w:rFonts w:ascii="Arial" w:hAnsi="Arial" w:cs="Arial"/>
                <w:sz w:val="22"/>
                <w:szCs w:val="22"/>
                <w:lang w:val="en-US"/>
              </w:rPr>
            </w:pPr>
            <w:r w:rsidRPr="00F76E40">
              <w:rPr>
                <w:rFonts w:ascii="Arial" w:hAnsi="Arial" w:cs="Arial"/>
                <w:sz w:val="22"/>
                <w:szCs w:val="22"/>
                <w:lang w:val="en-US"/>
              </w:rPr>
              <w:t>Chapt</w:t>
            </w:r>
            <w:r>
              <w:rPr>
                <w:rFonts w:ascii="Arial" w:hAnsi="Arial" w:cs="Arial"/>
                <w:sz w:val="22"/>
                <w:szCs w:val="22"/>
                <w:lang w:val="en-US"/>
              </w:rPr>
              <w:t xml:space="preserve">er 10: 10.3 – Earned Value Analysis </w:t>
            </w:r>
          </w:p>
          <w:p w14:paraId="2CD1F3C5" w14:textId="381EA77B" w:rsidR="00665B0F" w:rsidRPr="00F30B83" w:rsidRDefault="00F76E40" w:rsidP="00F76E40">
            <w:pPr>
              <w:pStyle w:val="ListParagraph"/>
              <w:numPr>
                <w:ilvl w:val="1"/>
                <w:numId w:val="7"/>
              </w:numPr>
              <w:spacing w:before="60" w:after="120" w:line="360" w:lineRule="auto"/>
              <w:rPr>
                <w:rFonts w:ascii="Arial" w:hAnsi="Arial" w:cs="Arial"/>
                <w:sz w:val="22"/>
                <w:szCs w:val="22"/>
                <w:lang w:val="en-US"/>
              </w:rPr>
            </w:pPr>
            <w:r w:rsidRPr="00F76E40">
              <w:rPr>
                <w:rFonts w:ascii="Arial" w:hAnsi="Arial" w:cs="Arial"/>
                <w:sz w:val="22"/>
                <w:szCs w:val="22"/>
                <w:lang w:val="en-US"/>
              </w:rPr>
              <w:lastRenderedPageBreak/>
              <w:t xml:space="preserve">Using earned value to monitor governmental archiving and records costs p.415. </w:t>
            </w:r>
            <w:r w:rsidR="00012298">
              <w:rPr>
                <w:rFonts w:ascii="Arial" w:hAnsi="Arial" w:cs="Arial"/>
                <w:sz w:val="22"/>
                <w:szCs w:val="22"/>
                <w:lang w:val="en-US"/>
              </w:rPr>
              <w:t xml:space="preserve">         </w:t>
            </w:r>
            <w:r w:rsidR="00AC650A">
              <w:rPr>
                <w:rFonts w:ascii="Arial" w:hAnsi="Arial" w:cs="Arial"/>
                <w:sz w:val="22"/>
                <w:szCs w:val="22"/>
                <w:lang w:val="en-US"/>
              </w:rPr>
              <w:t xml:space="preserve"> </w:t>
            </w:r>
          </w:p>
        </w:tc>
      </w:tr>
      <w:tr w:rsidR="00295C2B" w:rsidRPr="00D3245C" w14:paraId="167A06EF"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FD16CDD" w14:textId="77777777" w:rsidR="00295C2B" w:rsidRPr="00D3245C" w:rsidRDefault="00295C2B" w:rsidP="00AB3B7B">
            <w:pPr>
              <w:spacing w:before="60" w:after="60"/>
              <w:rPr>
                <w:rFonts w:ascii="Arial" w:hAnsi="Arial" w:cs="Arial"/>
              </w:rPr>
            </w:pPr>
            <w:r w:rsidRPr="00D3245C">
              <w:rPr>
                <w:rFonts w:ascii="Arial" w:eastAsia="Arial" w:hAnsi="Arial" w:cs="Arial"/>
                <w:b/>
                <w:bCs/>
                <w:color w:val="000000"/>
                <w:sz w:val="22"/>
                <w:szCs w:val="22"/>
              </w:rPr>
              <w:lastRenderedPageBreak/>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15EDFBA" w14:textId="77777777" w:rsidR="007C01E6" w:rsidRPr="007C01E6" w:rsidRDefault="00295C2B" w:rsidP="00AB3B7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44FF087D" w14:textId="77777777" w:rsidR="007C01E6" w:rsidRPr="0083719C" w:rsidRDefault="00295C2B" w:rsidP="0083719C">
            <w:pPr>
              <w:pStyle w:val="ListParagraph"/>
              <w:numPr>
                <w:ilvl w:val="0"/>
                <w:numId w:val="12"/>
              </w:numPr>
              <w:spacing w:before="60" w:after="60"/>
              <w:rPr>
                <w:rFonts w:ascii="Arial" w:eastAsia="Arial" w:hAnsi="Arial" w:cs="Arial"/>
                <w:color w:val="000000"/>
                <w:sz w:val="22"/>
                <w:szCs w:val="22"/>
              </w:rPr>
            </w:pPr>
            <w:r w:rsidRPr="0083719C">
              <w:rPr>
                <w:rFonts w:ascii="Arial" w:eastAsia="Arial" w:hAnsi="Arial" w:cs="Arial"/>
                <w:color w:val="000000"/>
                <w:sz w:val="22"/>
                <w:szCs w:val="22"/>
              </w:rPr>
              <w:t xml:space="preserve">Course introduction, </w:t>
            </w:r>
          </w:p>
          <w:p w14:paraId="59BFD1D6" w14:textId="2CD0B4AD" w:rsidR="0083719C" w:rsidRDefault="0083719C" w:rsidP="0083719C">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I</w:t>
            </w:r>
            <w:r w:rsidR="00295C2B" w:rsidRPr="0083719C">
              <w:rPr>
                <w:rFonts w:ascii="Arial" w:eastAsia="Arial" w:hAnsi="Arial" w:cs="Arial"/>
                <w:color w:val="000000"/>
                <w:sz w:val="22"/>
                <w:szCs w:val="22"/>
              </w:rPr>
              <w:t>cebreaker activity</w:t>
            </w:r>
            <w:r>
              <w:rPr>
                <w:rFonts w:ascii="Arial" w:eastAsia="Arial" w:hAnsi="Arial" w:cs="Arial"/>
                <w:color w:val="000000"/>
                <w:sz w:val="22"/>
                <w:szCs w:val="22"/>
              </w:rPr>
              <w:t xml:space="preserve">, </w:t>
            </w:r>
          </w:p>
          <w:p w14:paraId="4436C926" w14:textId="5D9D68D3" w:rsidR="00295C2B" w:rsidRDefault="003D3F2B" w:rsidP="0083719C">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Discussions on: </w:t>
            </w:r>
          </w:p>
          <w:p w14:paraId="71130CEA" w14:textId="2BDBE53A" w:rsidR="0071179B" w:rsidRDefault="00DC3684" w:rsidP="0071179B">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EVM analysis interpretation </w:t>
            </w:r>
          </w:p>
          <w:p w14:paraId="4633F6F5" w14:textId="64F6BDBF" w:rsidR="00DC3684" w:rsidRDefault="00DC3684" w:rsidP="0071179B">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Which performance indicators support decisions?</w:t>
            </w:r>
          </w:p>
          <w:p w14:paraId="17A9EB58" w14:textId="6D0F57AB" w:rsidR="00DC3684" w:rsidRDefault="00DC3684" w:rsidP="0071179B">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How and when to make use of each variance types? </w:t>
            </w:r>
          </w:p>
          <w:p w14:paraId="107CECD3" w14:textId="32053B7E" w:rsidR="007C01E6" w:rsidRPr="007C01E6" w:rsidRDefault="00295C2B" w:rsidP="00AB3B7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604A1E52" w14:textId="1E5DFA17" w:rsidR="00471E11" w:rsidRPr="00D42262" w:rsidRDefault="00295C2B" w:rsidP="00D42262">
            <w:pPr>
              <w:pStyle w:val="ListParagraph"/>
              <w:numPr>
                <w:ilvl w:val="0"/>
                <w:numId w:val="13"/>
              </w:numPr>
              <w:spacing w:before="60" w:after="60"/>
              <w:rPr>
                <w:rFonts w:ascii="Arial" w:hAnsi="Arial" w:cs="Arial"/>
              </w:rPr>
            </w:pPr>
            <w:r w:rsidRPr="00BE3338">
              <w:rPr>
                <w:rFonts w:ascii="Arial" w:eastAsia="Arial" w:hAnsi="Arial" w:cs="Arial"/>
                <w:color w:val="000000"/>
                <w:sz w:val="22"/>
                <w:szCs w:val="22"/>
              </w:rPr>
              <w:t xml:space="preserve">Week 1 Quiz </w:t>
            </w:r>
          </w:p>
        </w:tc>
      </w:tr>
      <w:tr w:rsidR="00950E24" w:rsidRPr="00D3245C" w14:paraId="58069CCB"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8FAAE73" w14:textId="77777777" w:rsidR="00950E24" w:rsidRPr="00D3245C" w:rsidRDefault="00000000">
            <w:pPr>
              <w:spacing w:before="60" w:after="60"/>
              <w:jc w:val="center"/>
              <w:rPr>
                <w:rFonts w:ascii="Arial" w:hAnsi="Arial" w:cs="Arial"/>
              </w:rPr>
            </w:pPr>
            <w:bookmarkStart w:id="1" w:name="_Hlk219507111"/>
            <w:r w:rsidRPr="00D3245C">
              <w:rPr>
                <w:rFonts w:ascii="Arial" w:eastAsia="Arial" w:hAnsi="Arial" w:cs="Arial"/>
                <w:b/>
                <w:bCs/>
                <w:color w:val="FFFFFF"/>
                <w:sz w:val="22"/>
                <w:szCs w:val="22"/>
              </w:rPr>
              <w:t>WEEK 2</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4032747" w14:textId="477556FE" w:rsidR="00950E24" w:rsidRPr="00323943" w:rsidRDefault="00323943">
            <w:pPr>
              <w:spacing w:before="60" w:after="60"/>
              <w:rPr>
                <w:rFonts w:ascii="Arial" w:hAnsi="Arial" w:cs="Arial"/>
                <w:b/>
                <w:bCs/>
              </w:rPr>
            </w:pPr>
            <w:r>
              <w:rPr>
                <w:rFonts w:ascii="Arial" w:hAnsi="Arial" w:cs="Arial"/>
              </w:rPr>
              <w:t xml:space="preserve"> </w:t>
            </w:r>
            <w:r w:rsidR="002F2EA3">
              <w:rPr>
                <w:rFonts w:ascii="Arial" w:eastAsia="Arial" w:hAnsi="Arial" w:cs="Arial"/>
                <w:b/>
                <w:bCs/>
                <w:color w:val="FFFFFF"/>
                <w:sz w:val="22"/>
                <w:szCs w:val="22"/>
              </w:rPr>
              <w:t>Monitoring &amp; Control: Integrated Change Control &amp; Resources Analysis</w:t>
            </w:r>
            <w:r w:rsidR="00280D9D">
              <w:rPr>
                <w:rFonts w:ascii="Arial" w:eastAsia="Arial" w:hAnsi="Arial" w:cs="Arial"/>
                <w:b/>
                <w:bCs/>
                <w:color w:val="FFFFFF"/>
                <w:sz w:val="22"/>
                <w:szCs w:val="22"/>
              </w:rPr>
              <w:t xml:space="preserve">        </w:t>
            </w:r>
          </w:p>
        </w:tc>
      </w:tr>
      <w:tr w:rsidR="00950E24" w:rsidRPr="00D3245C" w14:paraId="4E7996BA"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0B9F4F6"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BB23929" w14:textId="743563CF" w:rsidR="00D329FF" w:rsidRDefault="00591910" w:rsidP="009C2475">
            <w:pPr>
              <w:pStyle w:val="ListParagraph"/>
              <w:numPr>
                <w:ilvl w:val="0"/>
                <w:numId w:val="10"/>
              </w:numPr>
              <w:spacing w:before="60" w:after="60"/>
              <w:rPr>
                <w:rFonts w:ascii="Arial" w:hAnsi="Arial" w:cs="Arial"/>
                <w:sz w:val="22"/>
                <w:szCs w:val="22"/>
              </w:rPr>
            </w:pPr>
            <w:r>
              <w:rPr>
                <w:rFonts w:ascii="Arial" w:hAnsi="Arial" w:cs="Arial"/>
                <w:sz w:val="22"/>
                <w:szCs w:val="22"/>
              </w:rPr>
              <w:t>Resources</w:t>
            </w:r>
            <w:r w:rsidR="002118CE">
              <w:rPr>
                <w:rFonts w:ascii="Arial" w:hAnsi="Arial" w:cs="Arial"/>
                <w:sz w:val="22"/>
                <w:szCs w:val="22"/>
              </w:rPr>
              <w:t xml:space="preserve"> </w:t>
            </w:r>
            <w:r w:rsidR="00D329FF">
              <w:rPr>
                <w:rFonts w:ascii="Arial" w:hAnsi="Arial" w:cs="Arial"/>
                <w:sz w:val="22"/>
                <w:szCs w:val="22"/>
              </w:rPr>
              <w:t>performance domain</w:t>
            </w:r>
          </w:p>
          <w:p w14:paraId="30F195D5" w14:textId="02AB76E0" w:rsidR="002118CE" w:rsidRDefault="002118CE" w:rsidP="009C2475">
            <w:pPr>
              <w:pStyle w:val="ListParagraph"/>
              <w:numPr>
                <w:ilvl w:val="0"/>
                <w:numId w:val="10"/>
              </w:numPr>
              <w:spacing w:before="60" w:after="60"/>
              <w:rPr>
                <w:rFonts w:ascii="Arial" w:hAnsi="Arial" w:cs="Arial"/>
                <w:sz w:val="22"/>
                <w:szCs w:val="22"/>
              </w:rPr>
            </w:pPr>
            <w:r>
              <w:rPr>
                <w:rFonts w:ascii="Arial" w:hAnsi="Arial" w:cs="Arial"/>
                <w:sz w:val="22"/>
                <w:szCs w:val="22"/>
              </w:rPr>
              <w:t xml:space="preserve">Integrated change control </w:t>
            </w:r>
          </w:p>
          <w:p w14:paraId="144FFA2A" w14:textId="0E1978CC" w:rsidR="002118CE" w:rsidRDefault="002118CE" w:rsidP="009C2475">
            <w:pPr>
              <w:pStyle w:val="ListParagraph"/>
              <w:numPr>
                <w:ilvl w:val="0"/>
                <w:numId w:val="10"/>
              </w:numPr>
              <w:spacing w:before="60" w:after="60"/>
              <w:rPr>
                <w:rFonts w:ascii="Arial" w:hAnsi="Arial" w:cs="Arial"/>
                <w:sz w:val="22"/>
                <w:szCs w:val="22"/>
              </w:rPr>
            </w:pPr>
            <w:r>
              <w:rPr>
                <w:rFonts w:ascii="Arial" w:hAnsi="Arial" w:cs="Arial"/>
                <w:sz w:val="22"/>
                <w:szCs w:val="22"/>
              </w:rPr>
              <w:t xml:space="preserve">Change request forms </w:t>
            </w:r>
          </w:p>
          <w:p w14:paraId="48F73358" w14:textId="111BF6E2" w:rsidR="001E70CA" w:rsidRPr="004A39B9" w:rsidRDefault="004A39B9" w:rsidP="004A39B9">
            <w:pPr>
              <w:pStyle w:val="ListParagraph"/>
              <w:numPr>
                <w:ilvl w:val="0"/>
                <w:numId w:val="10"/>
              </w:numPr>
              <w:spacing w:before="60" w:after="60"/>
              <w:rPr>
                <w:rFonts w:ascii="Arial" w:hAnsi="Arial" w:cs="Arial"/>
                <w:sz w:val="22"/>
                <w:szCs w:val="22"/>
              </w:rPr>
            </w:pPr>
            <w:r>
              <w:rPr>
                <w:rFonts w:ascii="Arial" w:hAnsi="Arial" w:cs="Arial"/>
                <w:sz w:val="22"/>
                <w:szCs w:val="22"/>
              </w:rPr>
              <w:t xml:space="preserve">Governance performance domain </w:t>
            </w:r>
            <w:r w:rsidR="003F751A" w:rsidRPr="004A39B9">
              <w:rPr>
                <w:rFonts w:ascii="Arial" w:hAnsi="Arial" w:cs="Arial"/>
                <w:sz w:val="22"/>
                <w:szCs w:val="22"/>
              </w:rPr>
              <w:t xml:space="preserve"> </w:t>
            </w:r>
          </w:p>
        </w:tc>
      </w:tr>
      <w:tr w:rsidR="00BD36D5" w:rsidRPr="00D3245C" w14:paraId="6AD887A9"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29983CA8" w14:textId="77777777" w:rsidR="00BD36D5" w:rsidRPr="00D3245C" w:rsidRDefault="00BD36D5" w:rsidP="00BD36D5">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7FB2F2F9" w14:textId="77777777" w:rsidR="00F30B83" w:rsidRDefault="00F30B83" w:rsidP="002307C5">
            <w:pPr>
              <w:pStyle w:val="ListParagraph"/>
              <w:numPr>
                <w:ilvl w:val="0"/>
                <w:numId w:val="26"/>
              </w:numPr>
              <w:spacing w:before="60" w:after="60"/>
              <w:rPr>
                <w:rFonts w:ascii="Arial" w:eastAsia="Arial" w:hAnsi="Arial" w:cs="Arial"/>
                <w:color w:val="000000"/>
                <w:sz w:val="22"/>
                <w:szCs w:val="22"/>
              </w:rPr>
            </w:pPr>
            <w:r w:rsidRPr="009B0458">
              <w:rPr>
                <w:rFonts w:ascii="Arial" w:eastAsia="Arial" w:hAnsi="Arial" w:cs="Arial"/>
                <w:color w:val="000000"/>
                <w:sz w:val="22"/>
                <w:szCs w:val="22"/>
              </w:rPr>
              <w:t>PMBOK</w:t>
            </w:r>
            <w:r w:rsidRPr="009B0458">
              <w:rPr>
                <w:rFonts w:ascii="Arial" w:eastAsia="Arial" w:hAnsi="Arial" w:cs="Arial"/>
              </w:rPr>
              <w:t>®</w:t>
            </w:r>
            <w:r w:rsidRPr="009B0458">
              <w:rPr>
                <w:rFonts w:ascii="Arial" w:eastAsia="Arial" w:hAnsi="Arial" w:cs="Arial"/>
                <w:color w:val="000000"/>
                <w:sz w:val="22"/>
                <w:szCs w:val="22"/>
              </w:rPr>
              <w:t xml:space="preserve"> 8</w:t>
            </w:r>
            <w:r w:rsidRPr="009B0458">
              <w:rPr>
                <w:rFonts w:ascii="Arial" w:eastAsia="Arial" w:hAnsi="Arial" w:cs="Arial"/>
                <w:color w:val="000000"/>
                <w:sz w:val="22"/>
                <w:szCs w:val="22"/>
                <w:vertAlign w:val="superscript"/>
              </w:rPr>
              <w:t>th</w:t>
            </w:r>
            <w:r w:rsidRPr="009B0458">
              <w:rPr>
                <w:rFonts w:ascii="Arial" w:eastAsia="Arial" w:hAnsi="Arial" w:cs="Arial"/>
                <w:color w:val="000000"/>
                <w:sz w:val="22"/>
                <w:szCs w:val="22"/>
              </w:rPr>
              <w:t xml:space="preserve"> edition: </w:t>
            </w:r>
          </w:p>
          <w:p w14:paraId="5A913869" w14:textId="77777777" w:rsidR="00997830" w:rsidRDefault="00997830" w:rsidP="002307C5">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 xml:space="preserve">Section 4, 4.5.4 – </w:t>
            </w:r>
            <w:r>
              <w:rPr>
                <w:rFonts w:ascii="Arial" w:eastAsia="Arial" w:hAnsi="Arial" w:cs="Arial"/>
                <w:sz w:val="22"/>
                <w:szCs w:val="22"/>
              </w:rPr>
              <w:t>Monitoring &amp; Controlling</w:t>
            </w:r>
            <w:r>
              <w:rPr>
                <w:rFonts w:ascii="Arial" w:eastAsia="Arial" w:hAnsi="Arial" w:cs="Arial"/>
                <w:color w:val="000000"/>
                <w:sz w:val="22"/>
                <w:szCs w:val="22"/>
              </w:rPr>
              <w:t xml:space="preserve"> Focus Area</w:t>
            </w:r>
          </w:p>
          <w:p w14:paraId="102DF794" w14:textId="77777777" w:rsidR="00997830" w:rsidRDefault="00997830" w:rsidP="002307C5">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 xml:space="preserve">Table 2-1 Mapping PM Focus Areas &amp; Performance Domains </w:t>
            </w:r>
          </w:p>
          <w:p w14:paraId="25DBDB7A" w14:textId="77777777" w:rsidR="00997830" w:rsidRDefault="00997830" w:rsidP="002307C5">
            <w:pPr>
              <w:pStyle w:val="ListParagraph"/>
              <w:numPr>
                <w:ilvl w:val="0"/>
                <w:numId w:val="26"/>
              </w:numPr>
              <w:spacing w:before="60" w:after="120"/>
              <w:rPr>
                <w:rFonts w:ascii="Arial" w:hAnsi="Arial" w:cs="Arial"/>
                <w:sz w:val="22"/>
                <w:szCs w:val="22"/>
                <w:lang w:val="en-US"/>
              </w:rPr>
            </w:pPr>
            <w:r w:rsidRPr="00DE4985">
              <w:rPr>
                <w:rFonts w:ascii="Arial" w:hAnsi="Arial" w:cs="Arial"/>
                <w:sz w:val="22"/>
                <w:szCs w:val="22"/>
                <w:lang w:val="en-US"/>
              </w:rPr>
              <w:t xml:space="preserve">Watt, A. (2014). </w:t>
            </w:r>
            <w:r w:rsidRPr="00DE4985">
              <w:rPr>
                <w:rFonts w:ascii="Arial" w:hAnsi="Arial" w:cs="Arial"/>
                <w:i/>
                <w:iCs/>
                <w:sz w:val="22"/>
                <w:szCs w:val="22"/>
                <w:lang w:val="en-US"/>
              </w:rPr>
              <w:t>Project Management.</w:t>
            </w:r>
            <w:r w:rsidRPr="00DE4985">
              <w:rPr>
                <w:rFonts w:ascii="Arial" w:hAnsi="Arial" w:cs="Arial"/>
                <w:sz w:val="22"/>
                <w:szCs w:val="22"/>
                <w:lang w:val="en-US"/>
              </w:rPr>
              <w:t xml:space="preserve"> Victoria, BC.: BCcampus: Retrieved from </w:t>
            </w:r>
            <w:hyperlink r:id="rId19" w:history="1">
              <w:r w:rsidRPr="00D73277">
                <w:rPr>
                  <w:rStyle w:val="Hyperlink"/>
                  <w:rFonts w:ascii="Arial" w:hAnsi="Arial" w:cs="Arial"/>
                  <w:sz w:val="22"/>
                  <w:szCs w:val="22"/>
                  <w:lang w:val="en-US"/>
                </w:rPr>
                <w:t>https://open-textbc.ca/projectmanagement/</w:t>
              </w:r>
            </w:hyperlink>
            <w:r w:rsidRPr="00DE4985">
              <w:rPr>
                <w:rFonts w:ascii="Arial" w:hAnsi="Arial" w:cs="Arial"/>
                <w:sz w:val="22"/>
                <w:szCs w:val="22"/>
                <w:lang w:val="en-US"/>
              </w:rPr>
              <w:t>.</w:t>
            </w:r>
          </w:p>
          <w:p w14:paraId="7E7FACA9" w14:textId="097E7DCB" w:rsidR="00997830" w:rsidRDefault="006E0B2F" w:rsidP="002307C5">
            <w:pPr>
              <w:pStyle w:val="ListParagraph"/>
              <w:numPr>
                <w:ilvl w:val="1"/>
                <w:numId w:val="26"/>
              </w:numPr>
              <w:spacing w:before="60" w:after="120"/>
              <w:rPr>
                <w:rFonts w:ascii="Arial" w:hAnsi="Arial" w:cs="Arial"/>
                <w:sz w:val="22"/>
                <w:szCs w:val="22"/>
                <w:lang w:val="en-US"/>
              </w:rPr>
            </w:pPr>
            <w:r>
              <w:rPr>
                <w:rFonts w:ascii="Arial" w:hAnsi="Arial" w:cs="Arial"/>
                <w:sz w:val="22"/>
                <w:szCs w:val="22"/>
                <w:lang w:val="en-US"/>
              </w:rPr>
              <w:t>Change control</w:t>
            </w:r>
            <w:r w:rsidR="00997830">
              <w:rPr>
                <w:rFonts w:ascii="Arial" w:hAnsi="Arial" w:cs="Arial"/>
                <w:sz w:val="22"/>
                <w:szCs w:val="22"/>
                <w:lang w:val="en-US"/>
              </w:rPr>
              <w:t>, p1</w:t>
            </w:r>
            <w:r>
              <w:rPr>
                <w:rFonts w:ascii="Arial" w:hAnsi="Arial" w:cs="Arial"/>
                <w:sz w:val="22"/>
                <w:szCs w:val="22"/>
                <w:lang w:val="en-US"/>
              </w:rPr>
              <w:t>8</w:t>
            </w:r>
            <w:r w:rsidR="00997830">
              <w:rPr>
                <w:rFonts w:ascii="Arial" w:hAnsi="Arial" w:cs="Arial"/>
                <w:sz w:val="22"/>
                <w:szCs w:val="22"/>
                <w:lang w:val="en-US"/>
              </w:rPr>
              <w:t>7 – 1</w:t>
            </w:r>
            <w:r>
              <w:rPr>
                <w:rFonts w:ascii="Arial" w:hAnsi="Arial" w:cs="Arial"/>
                <w:sz w:val="22"/>
                <w:szCs w:val="22"/>
                <w:lang w:val="en-US"/>
              </w:rPr>
              <w:t>88</w:t>
            </w:r>
            <w:r w:rsidR="00997830">
              <w:rPr>
                <w:rFonts w:ascii="Arial" w:hAnsi="Arial" w:cs="Arial"/>
                <w:sz w:val="22"/>
                <w:szCs w:val="22"/>
                <w:lang w:val="en-US"/>
              </w:rPr>
              <w:t xml:space="preserve"> </w:t>
            </w:r>
          </w:p>
          <w:p w14:paraId="25C02688" w14:textId="77777777" w:rsidR="002307C5" w:rsidRPr="002307C5" w:rsidRDefault="002307C5" w:rsidP="002307C5">
            <w:pPr>
              <w:pStyle w:val="Bibliography"/>
              <w:numPr>
                <w:ilvl w:val="0"/>
                <w:numId w:val="26"/>
              </w:numPr>
              <w:spacing w:line="360" w:lineRule="auto"/>
              <w:rPr>
                <w:rFonts w:ascii="Arial" w:hAnsi="Arial" w:cs="Arial"/>
                <w:noProof/>
                <w:sz w:val="22"/>
                <w:szCs w:val="22"/>
              </w:rPr>
            </w:pPr>
            <w:r w:rsidRPr="00F32FBB">
              <w:rPr>
                <w:rFonts w:ascii="Arial" w:hAnsi="Arial" w:cs="Arial"/>
                <w:color w:val="222222"/>
                <w:sz w:val="22"/>
                <w:szCs w:val="22"/>
                <w:shd w:val="clear" w:color="auto" w:fill="FFFFFF"/>
              </w:rPr>
              <w:t>Kloppenborg, T. J., Tesch, D., &amp; Manolis, C. (2014). Project success and executive sponsor behaviors: Empirical life cycle stage investigations. </w:t>
            </w:r>
            <w:r w:rsidRPr="00F32FBB">
              <w:rPr>
                <w:rFonts w:ascii="Arial" w:hAnsi="Arial" w:cs="Arial"/>
                <w:i/>
                <w:iCs/>
                <w:color w:val="222222"/>
                <w:sz w:val="22"/>
                <w:szCs w:val="22"/>
                <w:shd w:val="clear" w:color="auto" w:fill="FFFFFF"/>
              </w:rPr>
              <w:t>Project Management Journal</w:t>
            </w:r>
            <w:r w:rsidRPr="00F32FBB">
              <w:rPr>
                <w:rFonts w:ascii="Arial" w:hAnsi="Arial" w:cs="Arial"/>
                <w:color w:val="222222"/>
                <w:sz w:val="22"/>
                <w:szCs w:val="22"/>
                <w:shd w:val="clear" w:color="auto" w:fill="FFFFFF"/>
              </w:rPr>
              <w:t>, </w:t>
            </w:r>
            <w:r w:rsidRPr="00F32FBB">
              <w:rPr>
                <w:rFonts w:ascii="Arial" w:hAnsi="Arial" w:cs="Arial"/>
                <w:i/>
                <w:iCs/>
                <w:color w:val="222222"/>
                <w:sz w:val="22"/>
                <w:szCs w:val="22"/>
                <w:shd w:val="clear" w:color="auto" w:fill="FFFFFF"/>
              </w:rPr>
              <w:t>45</w:t>
            </w:r>
            <w:r w:rsidRPr="00F32FBB">
              <w:rPr>
                <w:rFonts w:ascii="Arial" w:hAnsi="Arial" w:cs="Arial"/>
                <w:color w:val="222222"/>
                <w:sz w:val="22"/>
                <w:szCs w:val="22"/>
                <w:shd w:val="clear" w:color="auto" w:fill="FFFFFF"/>
              </w:rPr>
              <w:t xml:space="preserve">(1), 9-20. </w:t>
            </w:r>
            <w:hyperlink r:id="rId20" w:history="1">
              <w:r w:rsidRPr="00F32FBB">
                <w:rPr>
                  <w:rStyle w:val="Hyperlink"/>
                  <w:rFonts w:ascii="Arial" w:hAnsi="Arial" w:cs="Arial"/>
                  <w:sz w:val="22"/>
                  <w:szCs w:val="22"/>
                  <w:shd w:val="clear" w:color="auto" w:fill="FFFFFF"/>
                </w:rPr>
                <w:t>https://doi.org/10.1002/pmj.21396</w:t>
              </w:r>
            </w:hyperlink>
          </w:p>
          <w:p w14:paraId="505BBFC3" w14:textId="5A2FEBDB" w:rsidR="00B75D89" w:rsidRPr="002307C5" w:rsidRDefault="002307C5" w:rsidP="002307C5">
            <w:pPr>
              <w:pStyle w:val="Bibliography"/>
              <w:numPr>
                <w:ilvl w:val="0"/>
                <w:numId w:val="26"/>
              </w:numPr>
              <w:spacing w:line="360" w:lineRule="auto"/>
              <w:rPr>
                <w:rFonts w:ascii="Arial" w:hAnsi="Arial" w:cs="Arial"/>
                <w:noProof/>
                <w:sz w:val="22"/>
                <w:szCs w:val="22"/>
              </w:rPr>
            </w:pPr>
            <w:r w:rsidRPr="002307C5">
              <w:rPr>
                <w:rFonts w:ascii="Arial" w:hAnsi="Arial" w:cs="Arial"/>
                <w:color w:val="222222"/>
                <w:sz w:val="22"/>
                <w:szCs w:val="22"/>
                <w:shd w:val="clear" w:color="auto" w:fill="FFFFFF"/>
              </w:rPr>
              <w:t>Müller, R., &amp; Lecoeuvre, L. (2014). Operationalizing governance categories of projects. </w:t>
            </w:r>
            <w:r w:rsidRPr="002307C5">
              <w:rPr>
                <w:rFonts w:ascii="Arial" w:hAnsi="Arial" w:cs="Arial"/>
                <w:i/>
                <w:iCs/>
                <w:color w:val="222222"/>
                <w:sz w:val="22"/>
                <w:szCs w:val="22"/>
                <w:shd w:val="clear" w:color="auto" w:fill="FFFFFF"/>
              </w:rPr>
              <w:t>International Journal of Project Management</w:t>
            </w:r>
            <w:r w:rsidRPr="002307C5">
              <w:rPr>
                <w:rFonts w:ascii="Arial" w:hAnsi="Arial" w:cs="Arial"/>
                <w:color w:val="222222"/>
                <w:sz w:val="22"/>
                <w:szCs w:val="22"/>
                <w:shd w:val="clear" w:color="auto" w:fill="FFFFFF"/>
              </w:rPr>
              <w:t>, </w:t>
            </w:r>
            <w:r w:rsidRPr="002307C5">
              <w:rPr>
                <w:rFonts w:ascii="Arial" w:hAnsi="Arial" w:cs="Arial"/>
                <w:i/>
                <w:iCs/>
                <w:color w:val="222222"/>
                <w:sz w:val="22"/>
                <w:szCs w:val="22"/>
                <w:shd w:val="clear" w:color="auto" w:fill="FFFFFF"/>
              </w:rPr>
              <w:t>32</w:t>
            </w:r>
            <w:r w:rsidRPr="002307C5">
              <w:rPr>
                <w:rFonts w:ascii="Arial" w:hAnsi="Arial" w:cs="Arial"/>
                <w:color w:val="222222"/>
                <w:sz w:val="22"/>
                <w:szCs w:val="22"/>
                <w:shd w:val="clear" w:color="auto" w:fill="FFFFFF"/>
              </w:rPr>
              <w:t xml:space="preserve">(8), 1346-1357.        </w:t>
            </w:r>
            <w:hyperlink r:id="rId21" w:history="1">
              <w:r w:rsidRPr="002307C5">
                <w:rPr>
                  <w:rStyle w:val="Hyperlink"/>
                  <w:rFonts w:ascii="Arial" w:hAnsi="Arial" w:cs="Arial"/>
                  <w:sz w:val="22"/>
                  <w:szCs w:val="22"/>
                </w:rPr>
                <w:t>https://doi.org/10.1016/j.ijproman.2014.04.005</w:t>
              </w:r>
            </w:hyperlink>
          </w:p>
        </w:tc>
      </w:tr>
      <w:tr w:rsidR="00BD36D5" w:rsidRPr="00D3245C" w14:paraId="464CA8AA"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FD946D9" w14:textId="77777777" w:rsidR="00BD36D5" w:rsidRPr="00D3245C" w:rsidRDefault="00BD36D5" w:rsidP="00BD36D5">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A82B859"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370F8E02" w14:textId="0F091F89" w:rsidR="00FD588E" w:rsidRDefault="00FD588E" w:rsidP="00833ADB">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Discussions on: </w:t>
            </w:r>
          </w:p>
          <w:p w14:paraId="4DECDC3B" w14:textId="582C0D70" w:rsidR="004A39B9" w:rsidRDefault="004A39B9" w:rsidP="00CE16C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Evaluate change requests</w:t>
            </w:r>
          </w:p>
          <w:p w14:paraId="1DB8A241" w14:textId="4F356191" w:rsidR="004A39B9" w:rsidRDefault="004A39B9" w:rsidP="00CE16C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Change impact assessment and implications</w:t>
            </w:r>
          </w:p>
          <w:p w14:paraId="5061635F" w14:textId="3EE00850" w:rsidR="00E0582B" w:rsidRDefault="004A39B9" w:rsidP="00CE16C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Resources and cost impacts </w:t>
            </w:r>
            <w:r w:rsidR="00731804">
              <w:rPr>
                <w:rFonts w:ascii="Arial" w:eastAsia="Arial" w:hAnsi="Arial" w:cs="Arial"/>
                <w:color w:val="000000"/>
                <w:sz w:val="22"/>
                <w:szCs w:val="22"/>
              </w:rPr>
              <w:t xml:space="preserve"> </w:t>
            </w:r>
            <w:r w:rsidR="00C17A97">
              <w:rPr>
                <w:rFonts w:ascii="Arial" w:eastAsia="Arial" w:hAnsi="Arial" w:cs="Arial"/>
                <w:color w:val="000000"/>
                <w:sz w:val="22"/>
                <w:szCs w:val="22"/>
              </w:rPr>
              <w:t xml:space="preserve"> </w:t>
            </w:r>
          </w:p>
          <w:p w14:paraId="410E8D3C"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0F45BF25" w14:textId="12DCF42B" w:rsidR="00833ADB" w:rsidRDefault="00833ADB" w:rsidP="00833AD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Week</w:t>
            </w:r>
            <w:r>
              <w:rPr>
                <w:rFonts w:ascii="Arial" w:eastAsia="Arial" w:hAnsi="Arial" w:cs="Arial"/>
                <w:color w:val="000000"/>
                <w:sz w:val="22"/>
                <w:szCs w:val="22"/>
              </w:rPr>
              <w:t xml:space="preserve"> 2 </w:t>
            </w:r>
            <w:r w:rsidRPr="00833ADB">
              <w:rPr>
                <w:rFonts w:ascii="Arial" w:eastAsia="Arial" w:hAnsi="Arial" w:cs="Arial"/>
                <w:color w:val="000000"/>
                <w:sz w:val="22"/>
                <w:szCs w:val="22"/>
              </w:rPr>
              <w:t>Quiz</w:t>
            </w:r>
          </w:p>
          <w:p w14:paraId="1D7FAE41" w14:textId="1772DA91" w:rsidR="00BD36D5" w:rsidRPr="00833ADB" w:rsidRDefault="00833ADB" w:rsidP="00BD36D5">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lastRenderedPageBreak/>
              <w:t>Discussion forum #</w:t>
            </w:r>
            <w:r w:rsidR="00D42262">
              <w:rPr>
                <w:rFonts w:ascii="Arial" w:eastAsia="Arial" w:hAnsi="Arial" w:cs="Arial"/>
                <w:color w:val="000000"/>
                <w:sz w:val="22"/>
                <w:szCs w:val="22"/>
              </w:rPr>
              <w:t>1</w:t>
            </w:r>
            <w:r>
              <w:rPr>
                <w:rFonts w:ascii="Arial" w:eastAsia="Arial" w:hAnsi="Arial" w:cs="Arial"/>
                <w:color w:val="000000"/>
                <w:sz w:val="22"/>
                <w:szCs w:val="22"/>
              </w:rPr>
              <w:t xml:space="preserve"> </w:t>
            </w:r>
            <w:r w:rsidR="009A3CEF" w:rsidRPr="00833ADB">
              <w:rPr>
                <w:rFonts w:ascii="Arial" w:eastAsia="Arial" w:hAnsi="Arial" w:cs="Arial"/>
                <w:color w:val="000000"/>
                <w:sz w:val="22"/>
                <w:szCs w:val="22"/>
              </w:rPr>
              <w:t xml:space="preserve"> </w:t>
            </w:r>
          </w:p>
        </w:tc>
      </w:tr>
      <w:tr w:rsidR="00950E24" w:rsidRPr="00D3245C" w14:paraId="7DB4A438"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84F68A3" w14:textId="77777777" w:rsidR="00950E24" w:rsidRPr="00D3245C" w:rsidRDefault="00000000">
            <w:pPr>
              <w:spacing w:before="60" w:after="60"/>
              <w:jc w:val="center"/>
              <w:rPr>
                <w:rFonts w:ascii="Arial" w:hAnsi="Arial" w:cs="Arial"/>
              </w:rPr>
            </w:pPr>
            <w:bookmarkStart w:id="2" w:name="_Hlk219507119"/>
            <w:bookmarkEnd w:id="1"/>
            <w:r w:rsidRPr="00D3245C">
              <w:rPr>
                <w:rFonts w:ascii="Arial" w:eastAsia="Arial" w:hAnsi="Arial" w:cs="Arial"/>
                <w:b/>
                <w:bCs/>
                <w:color w:val="FFFFFF"/>
                <w:sz w:val="22"/>
                <w:szCs w:val="22"/>
              </w:rPr>
              <w:lastRenderedPageBreak/>
              <w:t>WEEK 3</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96E0B4F" w14:textId="1777C8EC" w:rsidR="00950E24" w:rsidRPr="00C17A97" w:rsidRDefault="00FD1CF7">
            <w:pPr>
              <w:spacing w:before="60" w:after="60"/>
              <w:rPr>
                <w:rFonts w:ascii="Arial" w:hAnsi="Arial" w:cs="Arial"/>
                <w:b/>
                <w:bCs/>
              </w:rPr>
            </w:pPr>
            <w:r>
              <w:rPr>
                <w:rFonts w:ascii="Arial" w:hAnsi="Arial" w:cs="Arial"/>
              </w:rPr>
              <w:t xml:space="preserve"> </w:t>
            </w:r>
            <w:r w:rsidR="004A39B9">
              <w:rPr>
                <w:rFonts w:ascii="Arial" w:eastAsia="Arial" w:hAnsi="Arial" w:cs="Arial"/>
                <w:b/>
                <w:bCs/>
                <w:color w:val="FFFFFF"/>
                <w:sz w:val="22"/>
                <w:szCs w:val="22"/>
              </w:rPr>
              <w:t xml:space="preserve">Monitoring &amp; Control: </w:t>
            </w:r>
            <w:r w:rsidR="00CE2CCD">
              <w:rPr>
                <w:rFonts w:ascii="Arial" w:eastAsia="Arial" w:hAnsi="Arial" w:cs="Arial"/>
                <w:b/>
                <w:bCs/>
                <w:color w:val="FFFFFF"/>
                <w:sz w:val="22"/>
                <w:szCs w:val="22"/>
              </w:rPr>
              <w:t xml:space="preserve">Resources, </w:t>
            </w:r>
            <w:r w:rsidR="004A39B9">
              <w:rPr>
                <w:rFonts w:ascii="Arial" w:eastAsia="Arial" w:hAnsi="Arial" w:cs="Arial"/>
                <w:b/>
                <w:bCs/>
                <w:color w:val="FFFFFF"/>
                <w:sz w:val="22"/>
                <w:szCs w:val="22"/>
              </w:rPr>
              <w:t xml:space="preserve">Quality and Risk </w:t>
            </w:r>
          </w:p>
        </w:tc>
      </w:tr>
      <w:tr w:rsidR="00950E24" w:rsidRPr="00D3245C" w14:paraId="28960A8D"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60D0656"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0832CC6" w14:textId="62AF524C" w:rsidR="00CE2CCD" w:rsidRDefault="00CE2CCD" w:rsidP="00CE2CCD">
            <w:pPr>
              <w:pStyle w:val="ListParagraph"/>
              <w:numPr>
                <w:ilvl w:val="0"/>
                <w:numId w:val="34"/>
              </w:numPr>
              <w:spacing w:before="60" w:after="60"/>
              <w:rPr>
                <w:rFonts w:ascii="Arial" w:hAnsi="Arial" w:cs="Arial"/>
                <w:sz w:val="22"/>
                <w:szCs w:val="22"/>
              </w:rPr>
            </w:pPr>
            <w:r>
              <w:rPr>
                <w:rFonts w:ascii="Arial" w:hAnsi="Arial" w:cs="Arial"/>
                <w:sz w:val="22"/>
                <w:szCs w:val="22"/>
              </w:rPr>
              <w:t xml:space="preserve">Resources </w:t>
            </w:r>
            <w:r w:rsidR="00C22F9C">
              <w:rPr>
                <w:rFonts w:ascii="Arial" w:hAnsi="Arial" w:cs="Arial"/>
                <w:sz w:val="22"/>
                <w:szCs w:val="22"/>
              </w:rPr>
              <w:t xml:space="preserve">and risks </w:t>
            </w:r>
            <w:r>
              <w:rPr>
                <w:rFonts w:ascii="Arial" w:hAnsi="Arial" w:cs="Arial"/>
                <w:sz w:val="22"/>
                <w:szCs w:val="22"/>
              </w:rPr>
              <w:t>performance domain</w:t>
            </w:r>
            <w:r w:rsidR="00C22F9C">
              <w:rPr>
                <w:rFonts w:ascii="Arial" w:hAnsi="Arial" w:cs="Arial"/>
                <w:sz w:val="22"/>
                <w:szCs w:val="22"/>
              </w:rPr>
              <w:t>s</w:t>
            </w:r>
          </w:p>
          <w:p w14:paraId="040B2274" w14:textId="38301753" w:rsidR="00497381" w:rsidRDefault="00497381" w:rsidP="00497381">
            <w:pPr>
              <w:pStyle w:val="ListParagraph"/>
              <w:numPr>
                <w:ilvl w:val="0"/>
                <w:numId w:val="34"/>
              </w:numPr>
              <w:spacing w:before="60" w:after="60"/>
              <w:rPr>
                <w:rFonts w:ascii="Arial" w:hAnsi="Arial" w:cs="Arial"/>
                <w:sz w:val="22"/>
                <w:szCs w:val="22"/>
              </w:rPr>
            </w:pPr>
            <w:r>
              <w:rPr>
                <w:rFonts w:ascii="Arial" w:hAnsi="Arial" w:cs="Arial"/>
                <w:sz w:val="22"/>
                <w:szCs w:val="22"/>
              </w:rPr>
              <w:t xml:space="preserve">Resource utilization  </w:t>
            </w:r>
          </w:p>
          <w:p w14:paraId="1F4DC225" w14:textId="03F90A41" w:rsidR="00497381" w:rsidRDefault="00497381" w:rsidP="00497381">
            <w:pPr>
              <w:pStyle w:val="ListParagraph"/>
              <w:numPr>
                <w:ilvl w:val="0"/>
                <w:numId w:val="34"/>
              </w:numPr>
              <w:spacing w:before="60" w:after="60"/>
              <w:rPr>
                <w:rFonts w:ascii="Arial" w:hAnsi="Arial" w:cs="Arial"/>
                <w:sz w:val="22"/>
                <w:szCs w:val="22"/>
              </w:rPr>
            </w:pPr>
            <w:r>
              <w:rPr>
                <w:rFonts w:ascii="Arial" w:hAnsi="Arial" w:cs="Arial"/>
                <w:sz w:val="22"/>
                <w:szCs w:val="22"/>
              </w:rPr>
              <w:t xml:space="preserve">Risk register &amp; tracking  </w:t>
            </w:r>
          </w:p>
          <w:p w14:paraId="67D25B81" w14:textId="706F6BA8" w:rsidR="00497381" w:rsidRPr="00497381" w:rsidRDefault="00497381" w:rsidP="00497381">
            <w:pPr>
              <w:pStyle w:val="ListParagraph"/>
              <w:numPr>
                <w:ilvl w:val="0"/>
                <w:numId w:val="34"/>
              </w:numPr>
              <w:spacing w:before="60" w:after="60"/>
              <w:rPr>
                <w:rFonts w:ascii="Arial" w:hAnsi="Arial" w:cs="Arial"/>
                <w:sz w:val="22"/>
                <w:szCs w:val="22"/>
              </w:rPr>
            </w:pPr>
            <w:r>
              <w:rPr>
                <w:rFonts w:ascii="Arial" w:hAnsi="Arial" w:cs="Arial"/>
                <w:sz w:val="22"/>
                <w:szCs w:val="22"/>
              </w:rPr>
              <w:t xml:space="preserve">Issue logs </w:t>
            </w:r>
          </w:p>
          <w:p w14:paraId="0CB8CCD0" w14:textId="0D080EF9" w:rsidR="00B40701" w:rsidRPr="00497381" w:rsidRDefault="00497381" w:rsidP="00497381">
            <w:pPr>
              <w:pStyle w:val="ListParagraph"/>
              <w:numPr>
                <w:ilvl w:val="0"/>
                <w:numId w:val="34"/>
              </w:numPr>
              <w:spacing w:before="60" w:after="60"/>
              <w:rPr>
                <w:rFonts w:ascii="Arial" w:hAnsi="Arial" w:cs="Arial"/>
                <w:sz w:val="22"/>
                <w:szCs w:val="22"/>
              </w:rPr>
            </w:pPr>
            <w:r>
              <w:rPr>
                <w:rFonts w:ascii="Arial" w:hAnsi="Arial" w:cs="Arial"/>
                <w:sz w:val="22"/>
                <w:szCs w:val="22"/>
              </w:rPr>
              <w:t xml:space="preserve">Quality inspection &amp; acceptance </w:t>
            </w:r>
            <w:r w:rsidR="00B40701" w:rsidRPr="00497381">
              <w:rPr>
                <w:rFonts w:ascii="Arial" w:hAnsi="Arial" w:cs="Arial"/>
                <w:sz w:val="22"/>
                <w:szCs w:val="22"/>
              </w:rPr>
              <w:t xml:space="preserve"> </w:t>
            </w:r>
          </w:p>
        </w:tc>
      </w:tr>
      <w:tr w:rsidR="00950E24" w:rsidRPr="00D3245C" w14:paraId="592DCCC4"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1F1F8589"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0275F29F" w14:textId="77777777" w:rsidR="00F30B83" w:rsidRDefault="00F30B83" w:rsidP="00F5497B">
            <w:pPr>
              <w:pStyle w:val="ListParagraph"/>
              <w:numPr>
                <w:ilvl w:val="0"/>
                <w:numId w:val="26"/>
              </w:numPr>
              <w:spacing w:before="60" w:after="60"/>
              <w:rPr>
                <w:rFonts w:ascii="Arial" w:eastAsia="Arial" w:hAnsi="Arial" w:cs="Arial"/>
                <w:color w:val="000000"/>
                <w:sz w:val="22"/>
                <w:szCs w:val="22"/>
              </w:rPr>
            </w:pPr>
            <w:r w:rsidRPr="009B0458">
              <w:rPr>
                <w:rFonts w:ascii="Arial" w:eastAsia="Arial" w:hAnsi="Arial" w:cs="Arial"/>
                <w:color w:val="000000"/>
                <w:sz w:val="22"/>
                <w:szCs w:val="22"/>
              </w:rPr>
              <w:t>PMBOK</w:t>
            </w:r>
            <w:r w:rsidRPr="009B0458">
              <w:rPr>
                <w:rFonts w:ascii="Arial" w:eastAsia="Arial" w:hAnsi="Arial" w:cs="Arial"/>
              </w:rPr>
              <w:t>®</w:t>
            </w:r>
            <w:r w:rsidRPr="009B0458">
              <w:rPr>
                <w:rFonts w:ascii="Arial" w:eastAsia="Arial" w:hAnsi="Arial" w:cs="Arial"/>
                <w:color w:val="000000"/>
                <w:sz w:val="22"/>
                <w:szCs w:val="22"/>
              </w:rPr>
              <w:t xml:space="preserve"> 8</w:t>
            </w:r>
            <w:r w:rsidRPr="009B0458">
              <w:rPr>
                <w:rFonts w:ascii="Arial" w:eastAsia="Arial" w:hAnsi="Arial" w:cs="Arial"/>
                <w:color w:val="000000"/>
                <w:sz w:val="22"/>
                <w:szCs w:val="22"/>
                <w:vertAlign w:val="superscript"/>
              </w:rPr>
              <w:t>th</w:t>
            </w:r>
            <w:r w:rsidRPr="009B0458">
              <w:rPr>
                <w:rFonts w:ascii="Arial" w:eastAsia="Arial" w:hAnsi="Arial" w:cs="Arial"/>
                <w:color w:val="000000"/>
                <w:sz w:val="22"/>
                <w:szCs w:val="22"/>
              </w:rPr>
              <w:t xml:space="preserve"> edition: </w:t>
            </w:r>
          </w:p>
          <w:p w14:paraId="57421480" w14:textId="77777777" w:rsidR="005B4052" w:rsidRDefault="005B4052" w:rsidP="00F5497B">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 xml:space="preserve">Section 4, 4.5.4 – </w:t>
            </w:r>
            <w:r>
              <w:rPr>
                <w:rFonts w:ascii="Arial" w:eastAsia="Arial" w:hAnsi="Arial" w:cs="Arial"/>
                <w:sz w:val="22"/>
                <w:szCs w:val="22"/>
              </w:rPr>
              <w:t>Monitoring &amp; Controlling</w:t>
            </w:r>
            <w:r>
              <w:rPr>
                <w:rFonts w:ascii="Arial" w:eastAsia="Arial" w:hAnsi="Arial" w:cs="Arial"/>
                <w:color w:val="000000"/>
                <w:sz w:val="22"/>
                <w:szCs w:val="22"/>
              </w:rPr>
              <w:t xml:space="preserve"> Focus Area</w:t>
            </w:r>
          </w:p>
          <w:p w14:paraId="1D195256" w14:textId="77777777" w:rsidR="005B4052" w:rsidRDefault="005B4052" w:rsidP="00F5497B">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 xml:space="preserve">Table 2-1 Mapping PM Focus Areas &amp; Performance Domains </w:t>
            </w:r>
          </w:p>
          <w:p w14:paraId="265405E4" w14:textId="77777777" w:rsidR="00A6248D" w:rsidRDefault="00A6248D" w:rsidP="00F5497B">
            <w:pPr>
              <w:pStyle w:val="ListParagraph"/>
              <w:numPr>
                <w:ilvl w:val="0"/>
                <w:numId w:val="26"/>
              </w:numPr>
              <w:spacing w:before="60" w:after="120"/>
              <w:rPr>
                <w:rFonts w:ascii="Arial" w:hAnsi="Arial" w:cs="Arial"/>
                <w:sz w:val="22"/>
                <w:szCs w:val="22"/>
                <w:lang w:val="en-US"/>
              </w:rPr>
            </w:pPr>
            <w:r w:rsidRPr="00DE4985">
              <w:rPr>
                <w:rFonts w:ascii="Arial" w:hAnsi="Arial" w:cs="Arial"/>
                <w:sz w:val="22"/>
                <w:szCs w:val="22"/>
                <w:lang w:val="en-US"/>
              </w:rPr>
              <w:t xml:space="preserve">Watt, A. (2014). </w:t>
            </w:r>
            <w:r w:rsidRPr="00DE4985">
              <w:rPr>
                <w:rFonts w:ascii="Arial" w:hAnsi="Arial" w:cs="Arial"/>
                <w:i/>
                <w:iCs/>
                <w:sz w:val="22"/>
                <w:szCs w:val="22"/>
                <w:lang w:val="en-US"/>
              </w:rPr>
              <w:t>Project Management.</w:t>
            </w:r>
            <w:r w:rsidRPr="00DE4985">
              <w:rPr>
                <w:rFonts w:ascii="Arial" w:hAnsi="Arial" w:cs="Arial"/>
                <w:sz w:val="22"/>
                <w:szCs w:val="22"/>
                <w:lang w:val="en-US"/>
              </w:rPr>
              <w:t xml:space="preserve"> Victoria, BC.: BCcampus: Retrieved from </w:t>
            </w:r>
            <w:hyperlink r:id="rId22" w:history="1">
              <w:r w:rsidRPr="00D73277">
                <w:rPr>
                  <w:rStyle w:val="Hyperlink"/>
                  <w:rFonts w:ascii="Arial" w:hAnsi="Arial" w:cs="Arial"/>
                  <w:sz w:val="22"/>
                  <w:szCs w:val="22"/>
                  <w:lang w:val="en-US"/>
                </w:rPr>
                <w:t>https://open-textbc.ca/projectmanagement/</w:t>
              </w:r>
            </w:hyperlink>
            <w:r w:rsidRPr="00DE4985">
              <w:rPr>
                <w:rFonts w:ascii="Arial" w:hAnsi="Arial" w:cs="Arial"/>
                <w:sz w:val="22"/>
                <w:szCs w:val="22"/>
                <w:lang w:val="en-US"/>
              </w:rPr>
              <w:t>.</w:t>
            </w:r>
          </w:p>
          <w:p w14:paraId="5D768187" w14:textId="4A4E980A" w:rsidR="00A6248D" w:rsidRPr="00A6248D" w:rsidRDefault="00A6248D" w:rsidP="00F5497B">
            <w:pPr>
              <w:pStyle w:val="ListParagraph"/>
              <w:numPr>
                <w:ilvl w:val="1"/>
                <w:numId w:val="26"/>
              </w:numPr>
              <w:spacing w:line="360" w:lineRule="auto"/>
              <w:rPr>
                <w:sz w:val="24"/>
                <w:szCs w:val="24"/>
                <w:lang w:val="en-US"/>
              </w:rPr>
            </w:pPr>
            <w:r>
              <w:rPr>
                <w:rFonts w:ascii="Arial" w:hAnsi="Arial" w:cs="Arial"/>
                <w:sz w:val="22"/>
                <w:szCs w:val="22"/>
                <w:lang w:val="en-US"/>
              </w:rPr>
              <w:t>Quality control, p145 – 167</w:t>
            </w:r>
          </w:p>
          <w:p w14:paraId="55872B7E" w14:textId="5B13F532" w:rsidR="00A6248D" w:rsidRPr="00A6248D" w:rsidRDefault="00A6248D" w:rsidP="00F5497B">
            <w:pPr>
              <w:pStyle w:val="ListParagraph"/>
              <w:numPr>
                <w:ilvl w:val="1"/>
                <w:numId w:val="26"/>
              </w:numPr>
              <w:spacing w:line="360" w:lineRule="auto"/>
              <w:rPr>
                <w:rFonts w:ascii="Arial" w:hAnsi="Arial" w:cs="Arial"/>
                <w:sz w:val="22"/>
                <w:szCs w:val="22"/>
                <w:lang w:val="en-US"/>
              </w:rPr>
            </w:pPr>
            <w:r w:rsidRPr="00A6248D">
              <w:rPr>
                <w:rFonts w:ascii="Arial" w:hAnsi="Arial" w:cs="Arial"/>
                <w:sz w:val="22"/>
                <w:szCs w:val="22"/>
                <w:lang w:val="en-US"/>
              </w:rPr>
              <w:t xml:space="preserve">Risk implementation and closeout p184 – 185 </w:t>
            </w:r>
          </w:p>
          <w:p w14:paraId="09E0E734" w14:textId="5C2A4A70" w:rsidR="00497381" w:rsidRPr="009A17E7" w:rsidRDefault="00497381" w:rsidP="00F5497B">
            <w:pPr>
              <w:pStyle w:val="ListParagraph"/>
              <w:numPr>
                <w:ilvl w:val="0"/>
                <w:numId w:val="26"/>
              </w:numPr>
              <w:spacing w:line="360" w:lineRule="auto"/>
              <w:rPr>
                <w:rStyle w:val="anchor-text"/>
                <w:sz w:val="24"/>
                <w:szCs w:val="24"/>
                <w:lang w:val="en-US"/>
              </w:rPr>
            </w:pPr>
            <w:r w:rsidRPr="009A17E7">
              <w:rPr>
                <w:rFonts w:ascii="Arial" w:hAnsi="Arial" w:cs="Arial"/>
                <w:color w:val="222222"/>
                <w:sz w:val="22"/>
                <w:szCs w:val="22"/>
                <w:shd w:val="clear" w:color="auto" w:fill="FFFFFF"/>
              </w:rPr>
              <w:t>Perminova, O., Gustafsson, M., &amp; Wikström, K. (2008). Defining uncertainty in projects–a new perspective. </w:t>
            </w:r>
            <w:r w:rsidRPr="009A17E7">
              <w:rPr>
                <w:rFonts w:ascii="Arial" w:hAnsi="Arial" w:cs="Arial"/>
                <w:i/>
                <w:iCs/>
                <w:color w:val="222222"/>
                <w:sz w:val="22"/>
                <w:szCs w:val="22"/>
                <w:shd w:val="clear" w:color="auto" w:fill="FFFFFF"/>
              </w:rPr>
              <w:t>International journal of project management</w:t>
            </w:r>
            <w:r w:rsidRPr="009A17E7">
              <w:rPr>
                <w:rFonts w:ascii="Arial" w:hAnsi="Arial" w:cs="Arial"/>
                <w:color w:val="222222"/>
                <w:sz w:val="22"/>
                <w:szCs w:val="22"/>
                <w:shd w:val="clear" w:color="auto" w:fill="FFFFFF"/>
              </w:rPr>
              <w:t>, </w:t>
            </w:r>
            <w:r w:rsidRPr="009A17E7">
              <w:rPr>
                <w:rFonts w:ascii="Arial" w:hAnsi="Arial" w:cs="Arial"/>
                <w:i/>
                <w:iCs/>
                <w:color w:val="222222"/>
                <w:sz w:val="22"/>
                <w:szCs w:val="22"/>
                <w:shd w:val="clear" w:color="auto" w:fill="FFFFFF"/>
              </w:rPr>
              <w:t>26</w:t>
            </w:r>
            <w:r w:rsidRPr="009A17E7">
              <w:rPr>
                <w:rFonts w:ascii="Arial" w:hAnsi="Arial" w:cs="Arial"/>
                <w:color w:val="222222"/>
                <w:sz w:val="22"/>
                <w:szCs w:val="22"/>
                <w:shd w:val="clear" w:color="auto" w:fill="FFFFFF"/>
              </w:rPr>
              <w:t xml:space="preserve">(1), 73-79. </w:t>
            </w:r>
            <w:hyperlink r:id="rId23" w:history="1">
              <w:r w:rsidRPr="009A17E7">
                <w:rPr>
                  <w:rStyle w:val="Hyperlink"/>
                  <w:rFonts w:ascii="Arial" w:hAnsi="Arial" w:cs="Arial"/>
                  <w:sz w:val="22"/>
                  <w:szCs w:val="22"/>
                </w:rPr>
                <w:t>https://doi.org/10.1016/j.ijproman.2007.08.005</w:t>
              </w:r>
            </w:hyperlink>
          </w:p>
          <w:p w14:paraId="3CE736EB" w14:textId="77777777" w:rsidR="00F5497B" w:rsidRPr="00F32FBB" w:rsidRDefault="00F5497B" w:rsidP="00F5497B">
            <w:pPr>
              <w:pStyle w:val="ListParagraph"/>
              <w:numPr>
                <w:ilvl w:val="0"/>
                <w:numId w:val="26"/>
              </w:numPr>
              <w:spacing w:line="360" w:lineRule="auto"/>
              <w:rPr>
                <w:rStyle w:val="anchor-text"/>
                <w:sz w:val="24"/>
                <w:szCs w:val="24"/>
                <w:lang w:val="en-US"/>
              </w:rPr>
            </w:pPr>
            <w:r w:rsidRPr="00F32FBB">
              <w:rPr>
                <w:rFonts w:ascii="Arial" w:hAnsi="Arial" w:cs="Arial"/>
                <w:color w:val="222222"/>
                <w:sz w:val="22"/>
                <w:szCs w:val="22"/>
                <w:shd w:val="clear" w:color="auto" w:fill="FFFFFF"/>
              </w:rPr>
              <w:t>Ward, S., &amp; Chapman, C. (2003). Transforming project risk management into project uncertainty management. </w:t>
            </w:r>
            <w:r w:rsidRPr="00F32FBB">
              <w:rPr>
                <w:rFonts w:ascii="Arial" w:hAnsi="Arial" w:cs="Arial"/>
                <w:i/>
                <w:iCs/>
                <w:color w:val="222222"/>
                <w:sz w:val="22"/>
                <w:szCs w:val="22"/>
                <w:shd w:val="clear" w:color="auto" w:fill="FFFFFF"/>
              </w:rPr>
              <w:t>International journal of project management</w:t>
            </w:r>
            <w:r w:rsidRPr="00F32FBB">
              <w:rPr>
                <w:rFonts w:ascii="Arial" w:hAnsi="Arial" w:cs="Arial"/>
                <w:color w:val="222222"/>
                <w:sz w:val="22"/>
                <w:szCs w:val="22"/>
                <w:shd w:val="clear" w:color="auto" w:fill="FFFFFF"/>
              </w:rPr>
              <w:t>, </w:t>
            </w:r>
            <w:r w:rsidRPr="00F32FBB">
              <w:rPr>
                <w:rFonts w:ascii="Arial" w:hAnsi="Arial" w:cs="Arial"/>
                <w:i/>
                <w:iCs/>
                <w:color w:val="222222"/>
                <w:sz w:val="22"/>
                <w:szCs w:val="22"/>
                <w:shd w:val="clear" w:color="auto" w:fill="FFFFFF"/>
              </w:rPr>
              <w:t>21</w:t>
            </w:r>
            <w:r w:rsidRPr="00F32FBB">
              <w:rPr>
                <w:rFonts w:ascii="Arial" w:hAnsi="Arial" w:cs="Arial"/>
                <w:color w:val="222222"/>
                <w:sz w:val="22"/>
                <w:szCs w:val="22"/>
                <w:shd w:val="clear" w:color="auto" w:fill="FFFFFF"/>
              </w:rPr>
              <w:t xml:space="preserve">(2), 97-105. </w:t>
            </w:r>
            <w:hyperlink r:id="rId24" w:history="1">
              <w:r w:rsidRPr="00F32FBB">
                <w:rPr>
                  <w:rStyle w:val="Hyperlink"/>
                  <w:rFonts w:ascii="Arial" w:hAnsi="Arial" w:cs="Arial"/>
                  <w:sz w:val="22"/>
                  <w:szCs w:val="22"/>
                </w:rPr>
                <w:t>https://doi.org/10.1016/S0263-7863(01)00080-1</w:t>
              </w:r>
            </w:hyperlink>
          </w:p>
          <w:p w14:paraId="05BB11F8" w14:textId="34EA7F9B" w:rsidR="00366FB7" w:rsidRDefault="00366FB7" w:rsidP="00F5497B">
            <w:pPr>
              <w:pStyle w:val="ListParagraph"/>
              <w:numPr>
                <w:ilvl w:val="0"/>
                <w:numId w:val="26"/>
              </w:numPr>
              <w:spacing w:before="60" w:after="120"/>
              <w:rPr>
                <w:rFonts w:ascii="Arial" w:hAnsi="Arial" w:cs="Arial"/>
                <w:sz w:val="22"/>
                <w:szCs w:val="22"/>
                <w:lang w:val="en-US"/>
              </w:rPr>
            </w:pPr>
            <w:r w:rsidRPr="0043749C">
              <w:rPr>
                <w:rFonts w:ascii="Arial" w:hAnsi="Arial" w:cs="Arial"/>
                <w:color w:val="222222"/>
                <w:sz w:val="22"/>
                <w:szCs w:val="22"/>
                <w:shd w:val="clear" w:color="auto" w:fill="FFFFFF"/>
              </w:rPr>
              <w:t>Wysocki, R. K. (2011). </w:t>
            </w:r>
            <w:r w:rsidRPr="0043749C">
              <w:rPr>
                <w:rFonts w:ascii="Arial" w:hAnsi="Arial" w:cs="Arial"/>
                <w:i/>
                <w:iCs/>
                <w:color w:val="222222"/>
                <w:sz w:val="22"/>
                <w:szCs w:val="22"/>
                <w:shd w:val="clear" w:color="auto" w:fill="FFFFFF"/>
              </w:rPr>
              <w:t>Effective project management: traditional, agile, extreme</w:t>
            </w:r>
            <w:r w:rsidRPr="0043749C">
              <w:rPr>
                <w:rFonts w:ascii="Arial" w:hAnsi="Arial" w:cs="Arial"/>
                <w:color w:val="222222"/>
                <w:sz w:val="22"/>
                <w:szCs w:val="22"/>
                <w:shd w:val="clear" w:color="auto" w:fill="FFFFFF"/>
              </w:rPr>
              <w:t>. John Wiley &amp; Sons.</w:t>
            </w:r>
            <w:r>
              <w:rPr>
                <w:rFonts w:ascii="Arial" w:hAnsi="Arial" w:cs="Arial"/>
                <w:sz w:val="22"/>
                <w:szCs w:val="22"/>
                <w:lang w:val="en-US"/>
              </w:rPr>
              <w:t xml:space="preserve"> </w:t>
            </w:r>
          </w:p>
          <w:p w14:paraId="1752A918" w14:textId="020F7F09" w:rsidR="00950E24" w:rsidRPr="009F2C97" w:rsidRDefault="00366FB7" w:rsidP="00F5497B">
            <w:pPr>
              <w:pStyle w:val="ListParagraph"/>
              <w:numPr>
                <w:ilvl w:val="1"/>
                <w:numId w:val="26"/>
              </w:numPr>
              <w:spacing w:before="60" w:after="120"/>
              <w:rPr>
                <w:rFonts w:ascii="Arial" w:hAnsi="Arial" w:cs="Arial"/>
                <w:sz w:val="22"/>
                <w:szCs w:val="22"/>
                <w:lang w:val="en-US"/>
              </w:rPr>
            </w:pPr>
            <w:r>
              <w:rPr>
                <w:rFonts w:ascii="Arial" w:hAnsi="Arial" w:cs="Arial"/>
                <w:sz w:val="22"/>
                <w:szCs w:val="22"/>
                <w:lang w:val="en-US"/>
              </w:rPr>
              <w:t xml:space="preserve">Chapter 11 –  Complexity and Uncertainty in the Project Landscape </w:t>
            </w:r>
          </w:p>
        </w:tc>
      </w:tr>
      <w:tr w:rsidR="00950E24" w:rsidRPr="00D3245C" w14:paraId="686A0C31"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D156D3E"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7B2E36D"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79345570" w14:textId="77777777" w:rsidR="002B56D3" w:rsidRDefault="00D37049" w:rsidP="002B56D3">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Discussions on</w:t>
            </w:r>
          </w:p>
          <w:p w14:paraId="624F02E9" w14:textId="3F66EA73" w:rsidR="00612675" w:rsidRDefault="00A569B7" w:rsidP="00036B0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When do resource constraints become risk? </w:t>
            </w:r>
          </w:p>
          <w:p w14:paraId="43B692D2" w14:textId="73E0DE9D" w:rsidR="00A569B7" w:rsidRPr="00A569B7" w:rsidRDefault="00A569B7" w:rsidP="00A569B7">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What are the most critical resource risks and proposed risk responses?   </w:t>
            </w:r>
            <w:r w:rsidRPr="00A569B7">
              <w:rPr>
                <w:rFonts w:ascii="Arial" w:eastAsia="Arial" w:hAnsi="Arial" w:cs="Arial"/>
                <w:color w:val="000000"/>
                <w:sz w:val="22"/>
                <w:szCs w:val="22"/>
              </w:rPr>
              <w:t xml:space="preserve">        </w:t>
            </w:r>
          </w:p>
          <w:p w14:paraId="066EC953"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632E3092" w14:textId="17B1F2AB" w:rsidR="00833ADB" w:rsidRDefault="00833ADB" w:rsidP="00833AD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Week</w:t>
            </w:r>
            <w:r>
              <w:rPr>
                <w:rFonts w:ascii="Arial" w:eastAsia="Arial" w:hAnsi="Arial" w:cs="Arial"/>
                <w:color w:val="000000"/>
                <w:sz w:val="22"/>
                <w:szCs w:val="22"/>
              </w:rPr>
              <w:t xml:space="preserve"> 3 </w:t>
            </w:r>
            <w:r w:rsidRPr="00833ADB">
              <w:rPr>
                <w:rFonts w:ascii="Arial" w:eastAsia="Arial" w:hAnsi="Arial" w:cs="Arial"/>
                <w:color w:val="000000"/>
                <w:sz w:val="22"/>
                <w:szCs w:val="22"/>
              </w:rPr>
              <w:t>Quiz</w:t>
            </w:r>
          </w:p>
          <w:p w14:paraId="4A0CCEE5" w14:textId="6FE1E8FD" w:rsidR="00950E24" w:rsidRPr="00D3245C" w:rsidRDefault="00833ADB" w:rsidP="004A6288">
            <w:pPr>
              <w:pStyle w:val="ListParagraph"/>
              <w:numPr>
                <w:ilvl w:val="0"/>
                <w:numId w:val="14"/>
              </w:numPr>
              <w:spacing w:before="60" w:after="60"/>
              <w:rPr>
                <w:rFonts w:ascii="Arial" w:hAnsi="Arial" w:cs="Arial"/>
              </w:rPr>
            </w:pPr>
            <w:r w:rsidRPr="00833ADB">
              <w:rPr>
                <w:rFonts w:ascii="Arial" w:eastAsia="Arial" w:hAnsi="Arial" w:cs="Arial"/>
                <w:color w:val="000000"/>
                <w:sz w:val="22"/>
                <w:szCs w:val="22"/>
              </w:rPr>
              <w:t>Discussion forum #</w:t>
            </w:r>
            <w:r w:rsidR="00D42262">
              <w:rPr>
                <w:rFonts w:ascii="Arial" w:eastAsia="Arial" w:hAnsi="Arial" w:cs="Arial"/>
                <w:color w:val="000000"/>
                <w:sz w:val="22"/>
                <w:szCs w:val="22"/>
              </w:rPr>
              <w:t>2</w:t>
            </w:r>
          </w:p>
        </w:tc>
      </w:tr>
      <w:tr w:rsidR="00950E24" w:rsidRPr="00D3245C" w14:paraId="45E6B836"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FC5E5DD" w14:textId="77777777" w:rsidR="00950E24" w:rsidRPr="00D3245C" w:rsidRDefault="00000000">
            <w:pPr>
              <w:spacing w:before="60" w:after="60"/>
              <w:jc w:val="center"/>
              <w:rPr>
                <w:rFonts w:ascii="Arial" w:hAnsi="Arial" w:cs="Arial"/>
              </w:rPr>
            </w:pPr>
            <w:bookmarkStart w:id="3" w:name="_Hlk219507126"/>
            <w:bookmarkEnd w:id="2"/>
            <w:r w:rsidRPr="00D3245C">
              <w:rPr>
                <w:rFonts w:ascii="Arial" w:eastAsia="Arial" w:hAnsi="Arial" w:cs="Arial"/>
                <w:b/>
                <w:bCs/>
                <w:color w:val="FFFFFF"/>
                <w:sz w:val="22"/>
                <w:szCs w:val="22"/>
              </w:rPr>
              <w:t>WEEK 4</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6102EF8" w14:textId="5F4EE723" w:rsidR="00950E24" w:rsidRPr="002A2885" w:rsidRDefault="00D515F7">
            <w:pPr>
              <w:spacing w:before="60" w:after="60"/>
              <w:rPr>
                <w:rFonts w:ascii="Arial" w:hAnsi="Arial" w:cs="Arial"/>
                <w:b/>
                <w:bCs/>
              </w:rPr>
            </w:pPr>
            <w:r>
              <w:rPr>
                <w:rFonts w:ascii="Arial" w:hAnsi="Arial" w:cs="Arial"/>
              </w:rPr>
              <w:t xml:space="preserve"> </w:t>
            </w:r>
            <w:r w:rsidR="004A39B9">
              <w:rPr>
                <w:rFonts w:ascii="Arial" w:eastAsia="Arial" w:hAnsi="Arial" w:cs="Arial"/>
                <w:b/>
                <w:bCs/>
                <w:color w:val="FFFFFF"/>
                <w:sz w:val="22"/>
                <w:szCs w:val="22"/>
              </w:rPr>
              <w:t xml:space="preserve">Project Closing: Lessons-Learned and Knowledge Transfer </w:t>
            </w:r>
          </w:p>
        </w:tc>
      </w:tr>
      <w:tr w:rsidR="00950E24" w:rsidRPr="00D3245C" w14:paraId="1D13609B"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F35BA79"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D3707B1" w14:textId="77777777" w:rsidR="00CD592B" w:rsidRDefault="00CD592B" w:rsidP="00CD592B">
            <w:pPr>
              <w:pStyle w:val="ListParagraph"/>
              <w:numPr>
                <w:ilvl w:val="0"/>
                <w:numId w:val="16"/>
              </w:numPr>
              <w:spacing w:before="60" w:after="60"/>
              <w:rPr>
                <w:rFonts w:ascii="Arial" w:hAnsi="Arial" w:cs="Arial"/>
                <w:sz w:val="22"/>
                <w:szCs w:val="22"/>
              </w:rPr>
            </w:pPr>
            <w:r>
              <w:rPr>
                <w:rFonts w:ascii="Arial" w:hAnsi="Arial" w:cs="Arial"/>
                <w:sz w:val="22"/>
                <w:szCs w:val="22"/>
              </w:rPr>
              <w:t>Resources performance domain</w:t>
            </w:r>
          </w:p>
          <w:p w14:paraId="34F06CAF" w14:textId="314F64C9" w:rsidR="00D7348E" w:rsidRDefault="00D7348E" w:rsidP="00CD592B">
            <w:pPr>
              <w:pStyle w:val="ListParagraph"/>
              <w:numPr>
                <w:ilvl w:val="0"/>
                <w:numId w:val="16"/>
              </w:numPr>
              <w:spacing w:before="60" w:after="60"/>
              <w:rPr>
                <w:rFonts w:ascii="Arial" w:hAnsi="Arial" w:cs="Arial"/>
                <w:sz w:val="22"/>
                <w:szCs w:val="22"/>
              </w:rPr>
            </w:pPr>
            <w:r>
              <w:rPr>
                <w:rFonts w:ascii="Arial" w:hAnsi="Arial" w:cs="Arial"/>
                <w:sz w:val="22"/>
                <w:szCs w:val="22"/>
              </w:rPr>
              <w:t xml:space="preserve">Project closure checklist  </w:t>
            </w:r>
          </w:p>
          <w:p w14:paraId="6F4B9342" w14:textId="487E85B3" w:rsidR="00D7348E" w:rsidRDefault="00D7348E" w:rsidP="00CD592B">
            <w:pPr>
              <w:pStyle w:val="ListParagraph"/>
              <w:numPr>
                <w:ilvl w:val="0"/>
                <w:numId w:val="16"/>
              </w:numPr>
              <w:spacing w:before="60" w:after="60"/>
              <w:rPr>
                <w:rFonts w:ascii="Arial" w:hAnsi="Arial" w:cs="Arial"/>
                <w:sz w:val="22"/>
                <w:szCs w:val="22"/>
              </w:rPr>
            </w:pPr>
            <w:r>
              <w:rPr>
                <w:rFonts w:ascii="Arial" w:hAnsi="Arial" w:cs="Arial"/>
                <w:sz w:val="22"/>
                <w:szCs w:val="22"/>
              </w:rPr>
              <w:t xml:space="preserve">Performance review and final report </w:t>
            </w:r>
          </w:p>
          <w:p w14:paraId="13202280" w14:textId="7EE9124B" w:rsidR="00D7348E" w:rsidRDefault="00D7348E" w:rsidP="00CD592B">
            <w:pPr>
              <w:pStyle w:val="ListParagraph"/>
              <w:numPr>
                <w:ilvl w:val="0"/>
                <w:numId w:val="16"/>
              </w:numPr>
              <w:spacing w:before="60" w:after="60"/>
              <w:rPr>
                <w:rFonts w:ascii="Arial" w:hAnsi="Arial" w:cs="Arial"/>
                <w:sz w:val="22"/>
                <w:szCs w:val="22"/>
              </w:rPr>
            </w:pPr>
            <w:r>
              <w:rPr>
                <w:rFonts w:ascii="Arial" w:hAnsi="Arial" w:cs="Arial"/>
                <w:sz w:val="22"/>
                <w:szCs w:val="22"/>
              </w:rPr>
              <w:t xml:space="preserve">Resource released plan </w:t>
            </w:r>
          </w:p>
          <w:p w14:paraId="326E4B13" w14:textId="101C42EC" w:rsidR="00D7348E" w:rsidRDefault="00D7348E" w:rsidP="00CD592B">
            <w:pPr>
              <w:pStyle w:val="ListParagraph"/>
              <w:numPr>
                <w:ilvl w:val="0"/>
                <w:numId w:val="16"/>
              </w:numPr>
              <w:spacing w:before="60" w:after="60"/>
              <w:rPr>
                <w:rFonts w:ascii="Arial" w:hAnsi="Arial" w:cs="Arial"/>
                <w:sz w:val="22"/>
                <w:szCs w:val="22"/>
              </w:rPr>
            </w:pPr>
            <w:r>
              <w:rPr>
                <w:rFonts w:ascii="Arial" w:hAnsi="Arial" w:cs="Arial"/>
                <w:sz w:val="22"/>
                <w:szCs w:val="22"/>
              </w:rPr>
              <w:t xml:space="preserve">Lessons learned </w:t>
            </w:r>
          </w:p>
          <w:p w14:paraId="621FC413" w14:textId="7823261E" w:rsidR="00D7348E" w:rsidRDefault="00D7348E" w:rsidP="00CD592B">
            <w:pPr>
              <w:pStyle w:val="ListParagraph"/>
              <w:numPr>
                <w:ilvl w:val="0"/>
                <w:numId w:val="16"/>
              </w:numPr>
              <w:spacing w:before="60" w:after="60"/>
              <w:rPr>
                <w:rFonts w:ascii="Arial" w:hAnsi="Arial" w:cs="Arial"/>
                <w:sz w:val="22"/>
                <w:szCs w:val="22"/>
              </w:rPr>
            </w:pPr>
            <w:r>
              <w:rPr>
                <w:rFonts w:ascii="Arial" w:hAnsi="Arial" w:cs="Arial"/>
                <w:sz w:val="22"/>
                <w:szCs w:val="22"/>
              </w:rPr>
              <w:lastRenderedPageBreak/>
              <w:t xml:space="preserve">Knowledge transfer and operations handover documentations </w:t>
            </w:r>
          </w:p>
          <w:p w14:paraId="0B3F790B" w14:textId="0964ADE9" w:rsidR="00E924BA" w:rsidRPr="001C2471" w:rsidRDefault="00D7348E" w:rsidP="00D7348E">
            <w:pPr>
              <w:pStyle w:val="ListParagraph"/>
              <w:numPr>
                <w:ilvl w:val="0"/>
                <w:numId w:val="16"/>
              </w:numPr>
              <w:spacing w:before="60" w:after="60"/>
              <w:rPr>
                <w:rFonts w:ascii="Arial" w:hAnsi="Arial" w:cs="Arial"/>
                <w:sz w:val="22"/>
                <w:szCs w:val="22"/>
              </w:rPr>
            </w:pPr>
            <w:r w:rsidRPr="00D7348E">
              <w:rPr>
                <w:rFonts w:ascii="Arial" w:hAnsi="Arial" w:cs="Arial"/>
                <w:sz w:val="22"/>
                <w:szCs w:val="22"/>
              </w:rPr>
              <w:t xml:space="preserve">Formal acceptance documentation </w:t>
            </w:r>
          </w:p>
        </w:tc>
      </w:tr>
      <w:tr w:rsidR="00950E24" w:rsidRPr="00D3245C" w14:paraId="74BB1D08" w14:textId="77777777" w:rsidTr="00833ADB">
        <w:tc>
          <w:tcPr>
            <w:tcW w:w="1761" w:type="dxa"/>
            <w:tcBorders>
              <w:top w:val="single" w:sz="1" w:space="0" w:color="CCCCCC"/>
              <w:left w:val="single" w:sz="1" w:space="0" w:color="CCCCCC"/>
              <w:bottom w:val="single" w:sz="1" w:space="0" w:color="CCCCCC"/>
              <w:right w:val="single" w:sz="1" w:space="0" w:color="CCCCCC"/>
            </w:tcBorders>
            <w:vAlign w:val="center"/>
          </w:tcPr>
          <w:p w14:paraId="0B6DEA56"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lastRenderedPageBreak/>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0D3844C6" w14:textId="77777777" w:rsidR="00F30B83" w:rsidRDefault="00F30B83" w:rsidP="00F5497B">
            <w:pPr>
              <w:pStyle w:val="ListParagraph"/>
              <w:numPr>
                <w:ilvl w:val="0"/>
                <w:numId w:val="26"/>
              </w:numPr>
              <w:spacing w:before="60" w:after="60"/>
              <w:rPr>
                <w:rFonts w:ascii="Arial" w:eastAsia="Arial" w:hAnsi="Arial" w:cs="Arial"/>
                <w:color w:val="000000"/>
                <w:sz w:val="22"/>
                <w:szCs w:val="22"/>
              </w:rPr>
            </w:pPr>
            <w:r w:rsidRPr="009B0458">
              <w:rPr>
                <w:rFonts w:ascii="Arial" w:eastAsia="Arial" w:hAnsi="Arial" w:cs="Arial"/>
                <w:color w:val="000000"/>
                <w:sz w:val="22"/>
                <w:szCs w:val="22"/>
              </w:rPr>
              <w:t>PMBOK</w:t>
            </w:r>
            <w:r w:rsidRPr="009B0458">
              <w:rPr>
                <w:rFonts w:ascii="Arial" w:eastAsia="Arial" w:hAnsi="Arial" w:cs="Arial"/>
              </w:rPr>
              <w:t>®</w:t>
            </w:r>
            <w:r w:rsidRPr="009B0458">
              <w:rPr>
                <w:rFonts w:ascii="Arial" w:eastAsia="Arial" w:hAnsi="Arial" w:cs="Arial"/>
                <w:color w:val="000000"/>
                <w:sz w:val="22"/>
                <w:szCs w:val="22"/>
              </w:rPr>
              <w:t xml:space="preserve"> 8</w:t>
            </w:r>
            <w:r w:rsidRPr="009B0458">
              <w:rPr>
                <w:rFonts w:ascii="Arial" w:eastAsia="Arial" w:hAnsi="Arial" w:cs="Arial"/>
                <w:color w:val="000000"/>
                <w:sz w:val="22"/>
                <w:szCs w:val="22"/>
                <w:vertAlign w:val="superscript"/>
              </w:rPr>
              <w:t>th</w:t>
            </w:r>
            <w:r w:rsidRPr="009B0458">
              <w:rPr>
                <w:rFonts w:ascii="Arial" w:eastAsia="Arial" w:hAnsi="Arial" w:cs="Arial"/>
                <w:color w:val="000000"/>
                <w:sz w:val="22"/>
                <w:szCs w:val="22"/>
              </w:rPr>
              <w:t xml:space="preserve"> edition: </w:t>
            </w:r>
          </w:p>
          <w:p w14:paraId="79F7CF6F" w14:textId="71E187F9" w:rsidR="005B4052" w:rsidRDefault="005B4052" w:rsidP="00F5497B">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Section 4, 4.5.</w:t>
            </w:r>
            <w:r w:rsidR="00D7348E">
              <w:rPr>
                <w:rFonts w:ascii="Arial" w:eastAsia="Arial" w:hAnsi="Arial" w:cs="Arial"/>
                <w:color w:val="000000"/>
                <w:sz w:val="22"/>
                <w:szCs w:val="22"/>
              </w:rPr>
              <w:t>5</w:t>
            </w:r>
            <w:r>
              <w:rPr>
                <w:rFonts w:ascii="Arial" w:eastAsia="Arial" w:hAnsi="Arial" w:cs="Arial"/>
                <w:color w:val="000000"/>
                <w:sz w:val="22"/>
                <w:szCs w:val="22"/>
              </w:rPr>
              <w:t xml:space="preserve"> – </w:t>
            </w:r>
            <w:r w:rsidR="00D7348E">
              <w:rPr>
                <w:rFonts w:ascii="Arial" w:eastAsia="Arial" w:hAnsi="Arial" w:cs="Arial"/>
                <w:color w:val="000000"/>
                <w:sz w:val="22"/>
                <w:szCs w:val="22"/>
              </w:rPr>
              <w:t>Project Closing</w:t>
            </w:r>
            <w:r>
              <w:rPr>
                <w:rFonts w:ascii="Arial" w:eastAsia="Arial" w:hAnsi="Arial" w:cs="Arial"/>
                <w:color w:val="000000"/>
                <w:sz w:val="22"/>
                <w:szCs w:val="22"/>
              </w:rPr>
              <w:t xml:space="preserve"> Focus Area</w:t>
            </w:r>
          </w:p>
          <w:p w14:paraId="32DDC199" w14:textId="77777777" w:rsidR="005B4052" w:rsidRDefault="005B4052" w:rsidP="00F5497B">
            <w:pPr>
              <w:pStyle w:val="ListParagraph"/>
              <w:numPr>
                <w:ilvl w:val="1"/>
                <w:numId w:val="26"/>
              </w:numPr>
              <w:spacing w:before="60" w:after="60"/>
              <w:rPr>
                <w:rFonts w:ascii="Arial" w:eastAsia="Arial" w:hAnsi="Arial" w:cs="Arial"/>
                <w:color w:val="000000"/>
                <w:sz w:val="22"/>
                <w:szCs w:val="22"/>
              </w:rPr>
            </w:pPr>
            <w:r>
              <w:rPr>
                <w:rFonts w:ascii="Arial" w:eastAsia="Arial" w:hAnsi="Arial" w:cs="Arial"/>
                <w:color w:val="000000"/>
                <w:sz w:val="22"/>
                <w:szCs w:val="22"/>
              </w:rPr>
              <w:t xml:space="preserve">Table 2-1 Mapping PM Focus Areas &amp; Performance Domains </w:t>
            </w:r>
          </w:p>
          <w:p w14:paraId="7CF13C1F" w14:textId="77777777" w:rsidR="00A6248D" w:rsidRDefault="00A6248D" w:rsidP="00F5497B">
            <w:pPr>
              <w:pStyle w:val="ListParagraph"/>
              <w:numPr>
                <w:ilvl w:val="0"/>
                <w:numId w:val="26"/>
              </w:numPr>
              <w:spacing w:before="60" w:after="120"/>
              <w:rPr>
                <w:rFonts w:ascii="Arial" w:hAnsi="Arial" w:cs="Arial"/>
                <w:sz w:val="22"/>
                <w:szCs w:val="22"/>
                <w:lang w:val="en-US"/>
              </w:rPr>
            </w:pPr>
            <w:r w:rsidRPr="00DE4985">
              <w:rPr>
                <w:rFonts w:ascii="Arial" w:hAnsi="Arial" w:cs="Arial"/>
                <w:sz w:val="22"/>
                <w:szCs w:val="22"/>
                <w:lang w:val="en-US"/>
              </w:rPr>
              <w:t xml:space="preserve">Watt, A. (2014). </w:t>
            </w:r>
            <w:r w:rsidRPr="00DE4985">
              <w:rPr>
                <w:rFonts w:ascii="Arial" w:hAnsi="Arial" w:cs="Arial"/>
                <w:i/>
                <w:iCs/>
                <w:sz w:val="22"/>
                <w:szCs w:val="22"/>
                <w:lang w:val="en-US"/>
              </w:rPr>
              <w:t>Project Management.</w:t>
            </w:r>
            <w:r w:rsidRPr="00DE4985">
              <w:rPr>
                <w:rFonts w:ascii="Arial" w:hAnsi="Arial" w:cs="Arial"/>
                <w:sz w:val="22"/>
                <w:szCs w:val="22"/>
                <w:lang w:val="en-US"/>
              </w:rPr>
              <w:t xml:space="preserve"> Victoria, BC.: BCcampus: Retrieved from </w:t>
            </w:r>
            <w:hyperlink r:id="rId25" w:history="1">
              <w:r w:rsidRPr="00D73277">
                <w:rPr>
                  <w:rStyle w:val="Hyperlink"/>
                  <w:rFonts w:ascii="Arial" w:hAnsi="Arial" w:cs="Arial"/>
                  <w:sz w:val="22"/>
                  <w:szCs w:val="22"/>
                  <w:lang w:val="en-US"/>
                </w:rPr>
                <w:t>https://open-textbc.ca/projectmanagement/</w:t>
              </w:r>
            </w:hyperlink>
            <w:r w:rsidRPr="00DE4985">
              <w:rPr>
                <w:rFonts w:ascii="Arial" w:hAnsi="Arial" w:cs="Arial"/>
                <w:sz w:val="22"/>
                <w:szCs w:val="22"/>
                <w:lang w:val="en-US"/>
              </w:rPr>
              <w:t>.</w:t>
            </w:r>
          </w:p>
          <w:p w14:paraId="67F317EA" w14:textId="77777777" w:rsidR="00A26A91" w:rsidRDefault="00A6248D" w:rsidP="00F5497B">
            <w:pPr>
              <w:pStyle w:val="ListParagraph"/>
              <w:numPr>
                <w:ilvl w:val="1"/>
                <w:numId w:val="26"/>
              </w:numPr>
              <w:rPr>
                <w:rFonts w:ascii="Arial" w:hAnsi="Arial" w:cs="Arial"/>
                <w:sz w:val="22"/>
                <w:szCs w:val="22"/>
                <w:lang w:val="en-US"/>
              </w:rPr>
            </w:pPr>
            <w:r>
              <w:rPr>
                <w:rFonts w:ascii="Arial" w:hAnsi="Arial" w:cs="Arial"/>
                <w:sz w:val="22"/>
                <w:szCs w:val="22"/>
                <w:lang w:val="en-US"/>
              </w:rPr>
              <w:t>Project completion, p189 – 194</w:t>
            </w:r>
          </w:p>
          <w:p w14:paraId="73E954AE" w14:textId="77777777" w:rsidR="00F5497B" w:rsidRPr="009A17E7" w:rsidRDefault="00F5497B" w:rsidP="00F5497B">
            <w:pPr>
              <w:pStyle w:val="ListParagraph"/>
              <w:numPr>
                <w:ilvl w:val="0"/>
                <w:numId w:val="26"/>
              </w:numPr>
              <w:spacing w:line="360" w:lineRule="auto"/>
              <w:rPr>
                <w:sz w:val="24"/>
                <w:szCs w:val="24"/>
                <w:lang w:val="en-US"/>
              </w:rPr>
            </w:pPr>
            <w:r w:rsidRPr="00F32FBB">
              <w:rPr>
                <w:rFonts w:ascii="Arial" w:hAnsi="Arial" w:cs="Arial"/>
                <w:color w:val="222222"/>
                <w:sz w:val="22"/>
                <w:szCs w:val="22"/>
                <w:shd w:val="clear" w:color="auto" w:fill="FFFFFF"/>
              </w:rPr>
              <w:t>Williams, T. (2008). How do organizations learn lessons from projects—And do</w:t>
            </w:r>
            <w:r w:rsidRPr="009A17E7">
              <w:rPr>
                <w:rFonts w:ascii="Arial" w:hAnsi="Arial" w:cs="Arial"/>
                <w:color w:val="222222"/>
                <w:sz w:val="22"/>
                <w:szCs w:val="22"/>
                <w:shd w:val="clear" w:color="auto" w:fill="FFFFFF"/>
              </w:rPr>
              <w:t xml:space="preserve"> they?. </w:t>
            </w:r>
            <w:r w:rsidRPr="009A17E7">
              <w:rPr>
                <w:rFonts w:ascii="Arial" w:hAnsi="Arial" w:cs="Arial"/>
                <w:i/>
                <w:iCs/>
                <w:color w:val="222222"/>
                <w:sz w:val="22"/>
                <w:szCs w:val="22"/>
                <w:shd w:val="clear" w:color="auto" w:fill="FFFFFF"/>
              </w:rPr>
              <w:t>IEEE Transactions on engineering management</w:t>
            </w:r>
            <w:r w:rsidRPr="009A17E7">
              <w:rPr>
                <w:rFonts w:ascii="Arial" w:hAnsi="Arial" w:cs="Arial"/>
                <w:color w:val="222222"/>
                <w:sz w:val="22"/>
                <w:szCs w:val="22"/>
                <w:shd w:val="clear" w:color="auto" w:fill="FFFFFF"/>
              </w:rPr>
              <w:t>, </w:t>
            </w:r>
            <w:r w:rsidRPr="009A17E7">
              <w:rPr>
                <w:rFonts w:ascii="Arial" w:hAnsi="Arial" w:cs="Arial"/>
                <w:i/>
                <w:iCs/>
                <w:color w:val="222222"/>
                <w:sz w:val="22"/>
                <w:szCs w:val="22"/>
                <w:shd w:val="clear" w:color="auto" w:fill="FFFFFF"/>
              </w:rPr>
              <w:t>55</w:t>
            </w:r>
            <w:r w:rsidRPr="009A17E7">
              <w:rPr>
                <w:rFonts w:ascii="Arial" w:hAnsi="Arial" w:cs="Arial"/>
                <w:color w:val="222222"/>
                <w:sz w:val="22"/>
                <w:szCs w:val="22"/>
                <w:shd w:val="clear" w:color="auto" w:fill="FFFFFF"/>
              </w:rPr>
              <w:t xml:space="preserve">(2), 248-266. </w:t>
            </w:r>
            <w:hyperlink r:id="rId26" w:history="1">
              <w:r w:rsidRPr="009A17E7">
                <w:rPr>
                  <w:rStyle w:val="Hyperlink"/>
                  <w:rFonts w:ascii="Arial" w:hAnsi="Arial" w:cs="Arial"/>
                  <w:sz w:val="22"/>
                  <w:szCs w:val="22"/>
                  <w:shd w:val="clear" w:color="auto" w:fill="FFFFFF"/>
                </w:rPr>
                <w:t>https://doi.org/10.1109/TEM.2007.912920</w:t>
              </w:r>
            </w:hyperlink>
          </w:p>
          <w:p w14:paraId="12C3986C" w14:textId="0195F918" w:rsidR="00F5497B" w:rsidRPr="00C861FF" w:rsidRDefault="00F5497B" w:rsidP="00F5497B">
            <w:pPr>
              <w:pStyle w:val="ListParagraph"/>
              <w:ind w:left="1080"/>
              <w:rPr>
                <w:rFonts w:ascii="Arial" w:hAnsi="Arial" w:cs="Arial"/>
                <w:sz w:val="22"/>
                <w:szCs w:val="22"/>
                <w:lang w:val="en-US"/>
              </w:rPr>
            </w:pPr>
          </w:p>
        </w:tc>
      </w:tr>
      <w:tr w:rsidR="00950E24" w:rsidRPr="00D3245C" w14:paraId="3CF58750"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955A5C8"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23D22DE"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45F957D0" w14:textId="77777777" w:rsidR="00AD5603" w:rsidRDefault="00A9123B" w:rsidP="008D026E">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Discussions</w:t>
            </w:r>
            <w:r w:rsidR="005163C3">
              <w:rPr>
                <w:rFonts w:ascii="Arial" w:eastAsia="Arial" w:hAnsi="Arial" w:cs="Arial"/>
                <w:color w:val="000000"/>
                <w:sz w:val="22"/>
                <w:szCs w:val="22"/>
              </w:rPr>
              <w:t xml:space="preserve"> on</w:t>
            </w:r>
            <w:r w:rsidR="00AD5603">
              <w:rPr>
                <w:rFonts w:ascii="Arial" w:eastAsia="Arial" w:hAnsi="Arial" w:cs="Arial"/>
                <w:color w:val="000000"/>
                <w:sz w:val="22"/>
                <w:szCs w:val="22"/>
              </w:rPr>
              <w:t>:</w:t>
            </w:r>
          </w:p>
          <w:p w14:paraId="7800E325" w14:textId="77777777" w:rsidR="00D67B90" w:rsidRDefault="00D67B90" w:rsidP="0011389D">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How and when to release resources? </w:t>
            </w:r>
          </w:p>
          <w:p w14:paraId="5848C2C3" w14:textId="77777777" w:rsidR="00D67B90" w:rsidRDefault="00D67B90" w:rsidP="0011389D">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How and when to transfer ownership to operations? </w:t>
            </w:r>
          </w:p>
          <w:p w14:paraId="4A036B3D" w14:textId="6F3C0F53" w:rsidR="00A915FB" w:rsidRPr="0011389D" w:rsidRDefault="00D67B90" w:rsidP="0011389D">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What are the challenges in capturing in lessons learned? </w:t>
            </w:r>
            <w:r w:rsidR="00D9685E">
              <w:rPr>
                <w:rFonts w:ascii="Arial" w:eastAsia="Arial" w:hAnsi="Arial" w:cs="Arial"/>
                <w:color w:val="000000"/>
                <w:sz w:val="22"/>
                <w:szCs w:val="22"/>
              </w:rPr>
              <w:t xml:space="preserve"> </w:t>
            </w:r>
          </w:p>
          <w:p w14:paraId="30AE3BCA"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3DE50735" w14:textId="6D1746E9" w:rsidR="00833ADB" w:rsidRDefault="00833ADB" w:rsidP="00833AD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Week</w:t>
            </w:r>
            <w:r>
              <w:rPr>
                <w:rFonts w:ascii="Arial" w:eastAsia="Arial" w:hAnsi="Arial" w:cs="Arial"/>
                <w:color w:val="000000"/>
                <w:sz w:val="22"/>
                <w:szCs w:val="22"/>
              </w:rPr>
              <w:t xml:space="preserve"> 4 </w:t>
            </w:r>
            <w:r w:rsidRPr="00833ADB">
              <w:rPr>
                <w:rFonts w:ascii="Arial" w:eastAsia="Arial" w:hAnsi="Arial" w:cs="Arial"/>
                <w:color w:val="000000"/>
                <w:sz w:val="22"/>
                <w:szCs w:val="22"/>
              </w:rPr>
              <w:t>Quiz</w:t>
            </w:r>
          </w:p>
          <w:p w14:paraId="75C5B674" w14:textId="20976812" w:rsidR="008911B4" w:rsidRPr="007D103B" w:rsidRDefault="00833ADB" w:rsidP="007D103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Discussion forum #</w:t>
            </w:r>
            <w:r w:rsidR="00D42262">
              <w:rPr>
                <w:rFonts w:ascii="Arial" w:eastAsia="Arial" w:hAnsi="Arial" w:cs="Arial"/>
                <w:color w:val="000000"/>
                <w:sz w:val="22"/>
                <w:szCs w:val="22"/>
              </w:rPr>
              <w:t>3</w:t>
            </w:r>
          </w:p>
        </w:tc>
      </w:tr>
      <w:bookmarkEnd w:id="3"/>
      <w:tr w:rsidR="003B266E" w:rsidRPr="00D3245C" w14:paraId="5E3CB905"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64C75AC" w14:textId="77777777" w:rsidR="003B266E" w:rsidRPr="00D3245C" w:rsidRDefault="003B266E" w:rsidP="00AB3B7B">
            <w:pPr>
              <w:spacing w:before="60" w:after="60"/>
              <w:jc w:val="center"/>
              <w:rPr>
                <w:rFonts w:ascii="Arial" w:hAnsi="Arial" w:cs="Arial"/>
              </w:rPr>
            </w:pPr>
            <w:r w:rsidRPr="00D3245C">
              <w:rPr>
                <w:rFonts w:ascii="Arial" w:eastAsia="Arial" w:hAnsi="Arial" w:cs="Arial"/>
                <w:b/>
                <w:bCs/>
                <w:color w:val="FFFFFF"/>
                <w:sz w:val="22"/>
                <w:szCs w:val="22"/>
              </w:rPr>
              <w:t>WEEK 5</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E4AFF9B" w14:textId="4B99E22D" w:rsidR="003B266E" w:rsidRPr="00000BD7" w:rsidRDefault="00146265" w:rsidP="00AB3B7B">
            <w:pPr>
              <w:spacing w:before="60" w:after="60"/>
              <w:rPr>
                <w:rFonts w:ascii="Arial" w:hAnsi="Arial" w:cs="Arial"/>
                <w:b/>
                <w:bCs/>
                <w:sz w:val="22"/>
                <w:szCs w:val="22"/>
              </w:rPr>
            </w:pPr>
            <w:r>
              <w:rPr>
                <w:rFonts w:ascii="Arial" w:hAnsi="Arial" w:cs="Arial"/>
              </w:rPr>
              <w:t xml:space="preserve"> </w:t>
            </w:r>
            <w:r w:rsidR="00000BD7" w:rsidRPr="00000BD7">
              <w:rPr>
                <w:rFonts w:ascii="Arial" w:hAnsi="Arial" w:cs="Arial"/>
                <w:b/>
                <w:bCs/>
                <w:color w:val="FFFFFF" w:themeColor="background1"/>
                <w:sz w:val="22"/>
                <w:szCs w:val="22"/>
              </w:rPr>
              <w:t>Case Study and T</w:t>
            </w:r>
            <w:r w:rsidR="008911B4" w:rsidRPr="00000BD7">
              <w:rPr>
                <w:rFonts w:ascii="Arial" w:hAnsi="Arial" w:cs="Arial"/>
                <w:b/>
                <w:bCs/>
                <w:color w:val="FFFFFF" w:themeColor="background1"/>
                <w:sz w:val="22"/>
                <w:szCs w:val="22"/>
              </w:rPr>
              <w:t xml:space="preserve">erm Project </w:t>
            </w:r>
            <w:r w:rsidR="007D103B" w:rsidRPr="00000BD7">
              <w:rPr>
                <w:rFonts w:ascii="Arial" w:hAnsi="Arial" w:cs="Arial"/>
                <w:b/>
                <w:bCs/>
                <w:color w:val="FFFFFF" w:themeColor="background1"/>
                <w:sz w:val="22"/>
                <w:szCs w:val="22"/>
              </w:rPr>
              <w:t xml:space="preserve"> </w:t>
            </w:r>
          </w:p>
        </w:tc>
      </w:tr>
      <w:tr w:rsidR="003B266E" w:rsidRPr="00D3245C" w14:paraId="2B38546A"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A92DB3E" w14:textId="77777777" w:rsidR="003B266E" w:rsidRPr="00D3245C" w:rsidRDefault="003B266E" w:rsidP="00AB3B7B">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EF1BEFA" w14:textId="00643C42" w:rsidR="003B266E" w:rsidRPr="004328BC" w:rsidRDefault="007D103B" w:rsidP="004328BC">
            <w:pPr>
              <w:pStyle w:val="ListParagraph"/>
              <w:numPr>
                <w:ilvl w:val="0"/>
                <w:numId w:val="11"/>
              </w:numPr>
              <w:spacing w:before="60" w:after="60"/>
              <w:rPr>
                <w:rFonts w:ascii="Arial" w:hAnsi="Arial" w:cs="Arial"/>
              </w:rPr>
            </w:pPr>
            <w:r>
              <w:rPr>
                <w:rFonts w:ascii="Arial" w:hAnsi="Arial" w:cs="Arial"/>
                <w:sz w:val="22"/>
                <w:szCs w:val="22"/>
              </w:rPr>
              <w:t xml:space="preserve">Project plan presentation </w:t>
            </w:r>
            <w:r w:rsidR="008911B4">
              <w:rPr>
                <w:rFonts w:ascii="Arial" w:hAnsi="Arial" w:cs="Arial"/>
                <w:sz w:val="22"/>
                <w:szCs w:val="22"/>
              </w:rPr>
              <w:t xml:space="preserve"> </w:t>
            </w:r>
            <w:r w:rsidR="008911B4" w:rsidRPr="004328BC">
              <w:rPr>
                <w:rFonts w:ascii="Arial" w:hAnsi="Arial" w:cs="Arial"/>
                <w:sz w:val="22"/>
                <w:szCs w:val="22"/>
              </w:rPr>
              <w:t xml:space="preserve"> </w:t>
            </w:r>
          </w:p>
        </w:tc>
      </w:tr>
      <w:tr w:rsidR="008911B4" w:rsidRPr="00D3245C" w14:paraId="28548ED2" w14:textId="77777777" w:rsidTr="002B3B0A">
        <w:tc>
          <w:tcPr>
            <w:tcW w:w="1761" w:type="dxa"/>
            <w:tcBorders>
              <w:top w:val="single" w:sz="1" w:space="0" w:color="CCCCCC"/>
              <w:left w:val="single" w:sz="1" w:space="0" w:color="CCCCCC"/>
              <w:bottom w:val="single" w:sz="1" w:space="0" w:color="CCCCCC"/>
              <w:right w:val="single" w:sz="1" w:space="0" w:color="CCCCCC"/>
            </w:tcBorders>
            <w:vAlign w:val="center"/>
          </w:tcPr>
          <w:p w14:paraId="2B0B26F3" w14:textId="77777777" w:rsidR="008911B4" w:rsidRPr="00D3245C" w:rsidRDefault="008911B4" w:rsidP="008911B4">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65E1F3D8" w14:textId="3075255E" w:rsidR="008911B4" w:rsidRPr="007D103B" w:rsidRDefault="00E02C08" w:rsidP="00000BD7">
            <w:pPr>
              <w:pStyle w:val="Bibliography"/>
              <w:numPr>
                <w:ilvl w:val="0"/>
                <w:numId w:val="11"/>
              </w:numPr>
              <w:spacing w:line="240" w:lineRule="auto"/>
              <w:rPr>
                <w:rFonts w:ascii="Arial" w:hAnsi="Arial" w:cs="Arial"/>
                <w:noProof/>
                <w:sz w:val="20"/>
                <w:szCs w:val="20"/>
              </w:rPr>
            </w:pPr>
            <w:r>
              <w:rPr>
                <w:rFonts w:ascii="Arial" w:hAnsi="Arial" w:cs="Arial"/>
                <w:sz w:val="22"/>
                <w:szCs w:val="22"/>
              </w:rPr>
              <w:t>TBA</w:t>
            </w:r>
            <w:r w:rsidR="00000BD7">
              <w:rPr>
                <w:rFonts w:ascii="Arial" w:hAnsi="Arial" w:cs="Arial"/>
                <w:sz w:val="22"/>
                <w:szCs w:val="22"/>
              </w:rPr>
              <w:t xml:space="preserve">  </w:t>
            </w:r>
            <w:r w:rsidR="00000BD7" w:rsidRPr="004328BC">
              <w:rPr>
                <w:rFonts w:ascii="Arial" w:hAnsi="Arial" w:cs="Arial"/>
                <w:sz w:val="22"/>
                <w:szCs w:val="22"/>
              </w:rPr>
              <w:t xml:space="preserve"> </w:t>
            </w:r>
          </w:p>
        </w:tc>
      </w:tr>
      <w:tr w:rsidR="008911B4" w:rsidRPr="00D3245C" w14:paraId="701B4A1D"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EF7D09A" w14:textId="77777777" w:rsidR="008911B4" w:rsidRPr="00D3245C" w:rsidRDefault="008911B4" w:rsidP="008911B4">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766B0E7" w14:textId="77777777" w:rsidR="008911B4" w:rsidRPr="007C01E6" w:rsidRDefault="008911B4" w:rsidP="008911B4">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099D46F1" w14:textId="70B7A2A8" w:rsidR="008911B4" w:rsidRPr="0083719C" w:rsidRDefault="008911B4" w:rsidP="008911B4">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Project presentation </w:t>
            </w:r>
            <w:r w:rsidRPr="0083719C">
              <w:rPr>
                <w:rFonts w:ascii="Arial" w:eastAsia="Arial" w:hAnsi="Arial" w:cs="Arial"/>
                <w:color w:val="000000"/>
                <w:sz w:val="22"/>
                <w:szCs w:val="22"/>
              </w:rPr>
              <w:t xml:space="preserve"> </w:t>
            </w:r>
          </w:p>
          <w:p w14:paraId="302738FB" w14:textId="66AB2FFF" w:rsidR="007D103B" w:rsidRPr="007D103B" w:rsidRDefault="008911B4" w:rsidP="007D103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1A1D7B75" w14:textId="4399CD1F" w:rsidR="00023870" w:rsidRDefault="00E02C08" w:rsidP="008911B4">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C</w:t>
            </w:r>
            <w:r w:rsidR="00023870">
              <w:rPr>
                <w:rFonts w:ascii="Arial" w:eastAsia="Arial" w:hAnsi="Arial" w:cs="Arial"/>
                <w:color w:val="000000"/>
                <w:sz w:val="22"/>
                <w:szCs w:val="22"/>
              </w:rPr>
              <w:t xml:space="preserve">ase study report </w:t>
            </w:r>
          </w:p>
          <w:p w14:paraId="1F4A1216" w14:textId="576D608A" w:rsidR="008911B4" w:rsidRDefault="007D103B" w:rsidP="008911B4">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Project plan</w:t>
            </w:r>
          </w:p>
          <w:p w14:paraId="140A7445" w14:textId="782FD822" w:rsidR="008911B4" w:rsidRPr="008911B4" w:rsidRDefault="008911B4" w:rsidP="008911B4">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Peer evaluation</w:t>
            </w:r>
          </w:p>
        </w:tc>
      </w:tr>
    </w:tbl>
    <w:p w14:paraId="543E0025" w14:textId="0F0F1F30" w:rsidR="002B3B0A" w:rsidRDefault="00146265">
      <w:pPr>
        <w:spacing w:before="120"/>
        <w:rPr>
          <w:rFonts w:ascii="Arial" w:hAnsi="Arial" w:cs="Arial"/>
        </w:rPr>
      </w:pPr>
      <w:r>
        <w:rPr>
          <w:rFonts w:ascii="Arial" w:hAnsi="Arial" w:cs="Arial"/>
        </w:rPr>
        <w:t xml:space="preserve"> </w:t>
      </w:r>
    </w:p>
    <w:p w14:paraId="5D3F05D0" w14:textId="77777777" w:rsidR="00950E24" w:rsidRPr="00D3245C" w:rsidRDefault="00000000">
      <w:pPr>
        <w:pStyle w:val="Heading1"/>
        <w:rPr>
          <w:rFonts w:ascii="Arial" w:hAnsi="Arial" w:cs="Arial"/>
        </w:rPr>
      </w:pPr>
      <w:r w:rsidRPr="00D3245C">
        <w:rPr>
          <w:rFonts w:ascii="Arial" w:hAnsi="Arial" w:cs="Arial"/>
        </w:rPr>
        <w:t>6. ASSIGNMENT DESCRIPTIONS</w:t>
      </w:r>
    </w:p>
    <w:p w14:paraId="55CED534" w14:textId="77777777" w:rsidR="00950E24" w:rsidRPr="00D3245C" w:rsidRDefault="00000000">
      <w:pPr>
        <w:pStyle w:val="Heading2"/>
        <w:rPr>
          <w:rFonts w:ascii="Arial" w:hAnsi="Arial" w:cs="Arial"/>
        </w:rPr>
      </w:pPr>
      <w:r w:rsidRPr="00D3245C">
        <w:rPr>
          <w:rFonts w:ascii="Arial" w:hAnsi="Arial" w:cs="Arial"/>
        </w:rPr>
        <w:t>6.1 Participation &amp; Engagement (15%)</w:t>
      </w:r>
    </w:p>
    <w:p w14:paraId="7AD60128" w14:textId="77777777"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Pr="00D3245C">
        <w:rPr>
          <w:rFonts w:ascii="Arial" w:eastAsia="Arial" w:hAnsi="Arial" w:cs="Arial"/>
          <w:sz w:val="22"/>
          <w:szCs w:val="22"/>
        </w:rPr>
        <w:t>Demonstrate active engagement with course materials and contribute meaningfully to the learning community.</w:t>
      </w:r>
    </w:p>
    <w:p w14:paraId="7EF7507E"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70D7E071" w14:textId="60C78EE2"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Attend </w:t>
      </w:r>
      <w:r w:rsidR="00133968">
        <w:rPr>
          <w:rFonts w:ascii="Arial" w:eastAsia="Arial" w:hAnsi="Arial" w:cs="Arial"/>
          <w:sz w:val="22"/>
          <w:szCs w:val="22"/>
        </w:rPr>
        <w:t>the</w:t>
      </w:r>
      <w:r w:rsidRPr="00D3245C">
        <w:rPr>
          <w:rFonts w:ascii="Arial" w:eastAsia="Arial" w:hAnsi="Arial" w:cs="Arial"/>
          <w:sz w:val="22"/>
          <w:szCs w:val="22"/>
        </w:rPr>
        <w:t xml:space="preserve"> synchronous sessions with camera on</w:t>
      </w:r>
    </w:p>
    <w:p w14:paraId="24CA33D5"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Complete all asynchronous activities and check-ins within specified deadlines</w:t>
      </w:r>
    </w:p>
    <w:p w14:paraId="7C3331B1"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lastRenderedPageBreak/>
        <w:t>Contribute substantively to class discussions demonstrating preparation</w:t>
      </w:r>
    </w:p>
    <w:p w14:paraId="53063FCC"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Engage respectfully with peers and demonstrate professional conduct</w:t>
      </w:r>
    </w:p>
    <w:p w14:paraId="45309DB9" w14:textId="77777777" w:rsidR="00133968" w:rsidRPr="00D3245C" w:rsidRDefault="00000000" w:rsidP="00133968">
      <w:pPr>
        <w:spacing w:before="60" w:after="120"/>
        <w:rPr>
          <w:rFonts w:ascii="Arial" w:hAnsi="Arial" w:cs="Arial"/>
        </w:rPr>
      </w:pPr>
      <w:r w:rsidRPr="00D3245C">
        <w:rPr>
          <w:rFonts w:ascii="Arial" w:eastAsia="Arial" w:hAnsi="Arial" w:cs="Arial"/>
          <w:b/>
          <w:bCs/>
          <w:sz w:val="22"/>
          <w:szCs w:val="22"/>
        </w:rPr>
        <w:t xml:space="preserve">Evaluation: </w:t>
      </w:r>
      <w:r w:rsidR="00133968" w:rsidRPr="00D3245C">
        <w:rPr>
          <w:rFonts w:ascii="Arial" w:eastAsia="Arial" w:hAnsi="Arial" w:cs="Arial"/>
          <w:sz w:val="22"/>
          <w:szCs w:val="22"/>
        </w:rPr>
        <w:t>Students receive</w:t>
      </w:r>
      <w:r w:rsidR="00133968">
        <w:rPr>
          <w:rFonts w:ascii="Arial" w:eastAsia="Arial" w:hAnsi="Arial" w:cs="Arial"/>
          <w:sz w:val="22"/>
          <w:szCs w:val="22"/>
        </w:rPr>
        <w:t xml:space="preserve"> ongoing f</w:t>
      </w:r>
      <w:r w:rsidR="00133968" w:rsidRPr="00D3245C">
        <w:rPr>
          <w:rFonts w:ascii="Arial" w:eastAsia="Arial" w:hAnsi="Arial" w:cs="Arial"/>
          <w:sz w:val="22"/>
          <w:szCs w:val="22"/>
        </w:rPr>
        <w:t>eedback</w:t>
      </w:r>
      <w:r w:rsidR="00133968">
        <w:rPr>
          <w:rFonts w:ascii="Arial" w:eastAsia="Arial" w:hAnsi="Arial" w:cs="Arial"/>
          <w:sz w:val="22"/>
          <w:szCs w:val="22"/>
        </w:rPr>
        <w:t xml:space="preserve"> throughout the semester by the professor. </w:t>
      </w:r>
      <w:r w:rsidR="00133968" w:rsidRPr="00D3245C">
        <w:rPr>
          <w:rFonts w:ascii="Arial" w:eastAsia="Arial" w:hAnsi="Arial" w:cs="Arial"/>
          <w:sz w:val="22"/>
          <w:szCs w:val="22"/>
        </w:rPr>
        <w:t xml:space="preserve"> </w:t>
      </w:r>
    </w:p>
    <w:p w14:paraId="395A90EA" w14:textId="77027D7D" w:rsidR="00950E24" w:rsidRPr="00D3245C" w:rsidRDefault="00000000">
      <w:pPr>
        <w:pStyle w:val="Heading2"/>
        <w:rPr>
          <w:rFonts w:ascii="Arial" w:hAnsi="Arial" w:cs="Arial"/>
        </w:rPr>
      </w:pPr>
      <w:r w:rsidRPr="00D3245C">
        <w:rPr>
          <w:rFonts w:ascii="Arial" w:hAnsi="Arial" w:cs="Arial"/>
        </w:rPr>
        <w:t xml:space="preserve">6.2 </w:t>
      </w:r>
      <w:r w:rsidR="00E47202">
        <w:rPr>
          <w:rFonts w:ascii="Arial" w:hAnsi="Arial" w:cs="Arial"/>
        </w:rPr>
        <w:t xml:space="preserve">Weekly Quizzes </w:t>
      </w:r>
      <w:r w:rsidRPr="00D3245C">
        <w:rPr>
          <w:rFonts w:ascii="Arial" w:hAnsi="Arial" w:cs="Arial"/>
        </w:rPr>
        <w:t xml:space="preserve">– </w:t>
      </w:r>
      <w:r w:rsidR="00E47202">
        <w:rPr>
          <w:rFonts w:ascii="Arial" w:hAnsi="Arial" w:cs="Arial"/>
        </w:rPr>
        <w:t xml:space="preserve">Summative Assessment </w:t>
      </w:r>
      <w:r w:rsidRPr="00D3245C">
        <w:rPr>
          <w:rFonts w:ascii="Arial" w:hAnsi="Arial" w:cs="Arial"/>
        </w:rPr>
        <w:t>1 (</w:t>
      </w:r>
      <w:r w:rsidR="00195379">
        <w:rPr>
          <w:rFonts w:ascii="Arial" w:hAnsi="Arial" w:cs="Arial"/>
        </w:rPr>
        <w:t>20</w:t>
      </w:r>
      <w:r w:rsidRPr="00D3245C">
        <w:rPr>
          <w:rFonts w:ascii="Arial" w:hAnsi="Arial" w:cs="Arial"/>
        </w:rPr>
        <w:t>%)</w:t>
      </w:r>
    </w:p>
    <w:p w14:paraId="62763FCA" w14:textId="6E970F1D"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00195379">
        <w:rPr>
          <w:rFonts w:ascii="Arial" w:eastAsia="Arial" w:hAnsi="Arial" w:cs="Arial"/>
          <w:sz w:val="22"/>
          <w:szCs w:val="22"/>
        </w:rPr>
        <w:t xml:space="preserve">Assess students’ understanding of key concepts and principles introduced each week. </w:t>
      </w:r>
    </w:p>
    <w:p w14:paraId="0129430A"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173152A8" w14:textId="2661445C" w:rsidR="00950E24" w:rsidRPr="00195379" w:rsidRDefault="00195379">
      <w:pPr>
        <w:pStyle w:val="ListParagraph"/>
        <w:numPr>
          <w:ilvl w:val="0"/>
          <w:numId w:val="4"/>
        </w:numPr>
        <w:spacing w:before="40" w:after="40"/>
        <w:rPr>
          <w:rFonts w:ascii="Arial" w:hAnsi="Arial" w:cs="Arial"/>
          <w:sz w:val="22"/>
          <w:szCs w:val="22"/>
        </w:rPr>
      </w:pPr>
      <w:r w:rsidRPr="00195379">
        <w:rPr>
          <w:rFonts w:ascii="Arial" w:eastAsia="Arial" w:hAnsi="Arial" w:cs="Arial"/>
          <w:sz w:val="22"/>
          <w:szCs w:val="22"/>
        </w:rPr>
        <w:t xml:space="preserve">Study weekly assigned materials </w:t>
      </w:r>
    </w:p>
    <w:p w14:paraId="11EAE0A8" w14:textId="27C4F685" w:rsidR="00195379" w:rsidRPr="00195379" w:rsidRDefault="00195379">
      <w:pPr>
        <w:pStyle w:val="ListParagraph"/>
        <w:numPr>
          <w:ilvl w:val="0"/>
          <w:numId w:val="4"/>
        </w:numPr>
        <w:spacing w:before="40" w:after="40"/>
        <w:rPr>
          <w:rFonts w:ascii="Arial" w:hAnsi="Arial" w:cs="Arial"/>
          <w:sz w:val="22"/>
          <w:szCs w:val="22"/>
        </w:rPr>
      </w:pPr>
      <w:r w:rsidRPr="00195379">
        <w:rPr>
          <w:rFonts w:ascii="Arial" w:hAnsi="Arial" w:cs="Arial"/>
          <w:sz w:val="22"/>
          <w:szCs w:val="22"/>
        </w:rPr>
        <w:t xml:space="preserve">Complete </w:t>
      </w:r>
      <w:r w:rsidR="00544E92">
        <w:rPr>
          <w:rFonts w:ascii="Arial" w:hAnsi="Arial" w:cs="Arial"/>
          <w:sz w:val="22"/>
          <w:szCs w:val="22"/>
        </w:rPr>
        <w:t>it in LMS</w:t>
      </w:r>
    </w:p>
    <w:p w14:paraId="3DE14A46" w14:textId="77777777" w:rsidR="004A0097" w:rsidRDefault="00000000">
      <w:pPr>
        <w:spacing w:before="60" w:after="60"/>
        <w:rPr>
          <w:rFonts w:ascii="Arial" w:eastAsia="Arial" w:hAnsi="Arial" w:cs="Arial"/>
          <w:b/>
          <w:bCs/>
          <w:sz w:val="22"/>
          <w:szCs w:val="22"/>
        </w:rPr>
      </w:pPr>
      <w:r w:rsidRPr="00D3245C">
        <w:rPr>
          <w:rFonts w:ascii="Arial" w:eastAsia="Arial" w:hAnsi="Arial" w:cs="Arial"/>
          <w:b/>
          <w:bCs/>
          <w:sz w:val="22"/>
          <w:szCs w:val="22"/>
        </w:rPr>
        <w:t xml:space="preserve">Format: </w:t>
      </w:r>
    </w:p>
    <w:p w14:paraId="5A3CAC87" w14:textId="06112FCA" w:rsidR="00950E24" w:rsidRPr="00544E92" w:rsidRDefault="004A0097" w:rsidP="004A0097">
      <w:pPr>
        <w:pStyle w:val="ListParagraph"/>
        <w:numPr>
          <w:ilvl w:val="0"/>
          <w:numId w:val="18"/>
        </w:numPr>
        <w:spacing w:before="60" w:after="60"/>
        <w:rPr>
          <w:rFonts w:ascii="Arial" w:hAnsi="Arial" w:cs="Arial"/>
          <w:sz w:val="22"/>
          <w:szCs w:val="22"/>
        </w:rPr>
      </w:pPr>
      <w:r w:rsidRPr="00544E92">
        <w:rPr>
          <w:rFonts w:ascii="Arial" w:eastAsia="Arial" w:hAnsi="Arial" w:cs="Arial"/>
          <w:sz w:val="22"/>
          <w:szCs w:val="22"/>
        </w:rPr>
        <w:t xml:space="preserve">Multiple choices and true/false questions </w:t>
      </w:r>
    </w:p>
    <w:p w14:paraId="5E914B2E" w14:textId="03F074F2" w:rsidR="004A0097" w:rsidRPr="00826CC6" w:rsidRDefault="00826CC6" w:rsidP="004A0097">
      <w:pPr>
        <w:pStyle w:val="ListParagraph"/>
        <w:numPr>
          <w:ilvl w:val="0"/>
          <w:numId w:val="18"/>
        </w:numPr>
        <w:spacing w:before="60" w:after="60"/>
        <w:rPr>
          <w:rFonts w:ascii="Arial" w:hAnsi="Arial" w:cs="Arial"/>
          <w:sz w:val="22"/>
          <w:szCs w:val="22"/>
        </w:rPr>
      </w:pPr>
      <w:r>
        <w:rPr>
          <w:rFonts w:ascii="Arial" w:eastAsia="Arial" w:hAnsi="Arial" w:cs="Arial"/>
          <w:sz w:val="22"/>
          <w:szCs w:val="22"/>
        </w:rPr>
        <w:t xml:space="preserve">30 questions x 1 point each = 30 points </w:t>
      </w:r>
    </w:p>
    <w:p w14:paraId="43B03387" w14:textId="77777777" w:rsidR="00826CC6" w:rsidRPr="00D3245C" w:rsidRDefault="00826CC6" w:rsidP="00826CC6">
      <w:pPr>
        <w:spacing w:before="60" w:after="60"/>
        <w:rPr>
          <w:rFonts w:ascii="Arial" w:hAnsi="Arial" w:cs="Arial"/>
        </w:rPr>
      </w:pPr>
      <w:r w:rsidRPr="00D3245C">
        <w:rPr>
          <w:rFonts w:ascii="Arial" w:eastAsia="Arial" w:hAnsi="Arial" w:cs="Arial"/>
          <w:b/>
          <w:bCs/>
          <w:sz w:val="22"/>
          <w:szCs w:val="22"/>
        </w:rPr>
        <w:t xml:space="preserve">Duration: </w:t>
      </w:r>
      <w:r w:rsidRPr="00D3245C">
        <w:rPr>
          <w:rFonts w:ascii="Arial" w:eastAsia="Arial" w:hAnsi="Arial" w:cs="Arial"/>
          <w:sz w:val="22"/>
          <w:szCs w:val="22"/>
        </w:rPr>
        <w:t>90 minutes | Online proctored | Open notes (no internet searches)</w:t>
      </w:r>
    </w:p>
    <w:p w14:paraId="64B3AB68" w14:textId="1EE423F5" w:rsidR="00950E24" w:rsidRPr="00D3245C" w:rsidRDefault="00000000">
      <w:pPr>
        <w:spacing w:before="60" w:after="60"/>
        <w:rPr>
          <w:rFonts w:ascii="Arial" w:hAnsi="Arial" w:cs="Arial"/>
        </w:rPr>
      </w:pPr>
      <w:r w:rsidRPr="00D3245C">
        <w:rPr>
          <w:rFonts w:ascii="Arial" w:eastAsia="Arial" w:hAnsi="Arial" w:cs="Arial"/>
          <w:b/>
          <w:bCs/>
          <w:sz w:val="22"/>
          <w:szCs w:val="22"/>
        </w:rPr>
        <w:t xml:space="preserve">Due Date: </w:t>
      </w:r>
      <w:r w:rsidRPr="00D3245C">
        <w:rPr>
          <w:rFonts w:ascii="Arial" w:eastAsia="Arial" w:hAnsi="Arial" w:cs="Arial"/>
          <w:sz w:val="22"/>
          <w:szCs w:val="22"/>
        </w:rPr>
        <w:t xml:space="preserve">Week </w:t>
      </w:r>
      <w:r w:rsidR="004A06A7">
        <w:rPr>
          <w:rFonts w:ascii="Arial" w:eastAsia="Arial" w:hAnsi="Arial" w:cs="Arial"/>
          <w:sz w:val="22"/>
          <w:szCs w:val="22"/>
        </w:rPr>
        <w:t>1 to Week 4</w:t>
      </w:r>
    </w:p>
    <w:p w14:paraId="5BC391FE" w14:textId="0D22CA4A"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w:t>
      </w:r>
      <w:r w:rsidR="004A0097">
        <w:rPr>
          <w:rFonts w:ascii="Arial" w:eastAsia="Arial" w:hAnsi="Arial" w:cs="Arial"/>
          <w:sz w:val="22"/>
          <w:szCs w:val="22"/>
        </w:rPr>
        <w:t>1 to</w:t>
      </w:r>
      <w:r w:rsidR="00FC2B86">
        <w:rPr>
          <w:rFonts w:ascii="Arial" w:eastAsia="Arial" w:hAnsi="Arial" w:cs="Arial"/>
          <w:sz w:val="22"/>
          <w:szCs w:val="22"/>
        </w:rPr>
        <w:t xml:space="preserve"> </w:t>
      </w:r>
      <w:r w:rsidR="004A0097">
        <w:rPr>
          <w:rFonts w:ascii="Arial" w:eastAsia="Arial" w:hAnsi="Arial" w:cs="Arial"/>
          <w:sz w:val="22"/>
          <w:szCs w:val="22"/>
        </w:rPr>
        <w:t>LO</w:t>
      </w:r>
      <w:r w:rsidR="00B566A2">
        <w:rPr>
          <w:rFonts w:ascii="Arial" w:eastAsia="Arial" w:hAnsi="Arial" w:cs="Arial"/>
          <w:sz w:val="22"/>
          <w:szCs w:val="22"/>
        </w:rPr>
        <w:t>6</w:t>
      </w:r>
    </w:p>
    <w:p w14:paraId="78C4959C" w14:textId="7663B156" w:rsidR="00950E24" w:rsidRPr="00D3245C" w:rsidRDefault="00000000">
      <w:pPr>
        <w:pStyle w:val="Heading2"/>
        <w:rPr>
          <w:rFonts w:ascii="Arial" w:hAnsi="Arial" w:cs="Arial"/>
        </w:rPr>
      </w:pPr>
      <w:r w:rsidRPr="00D3245C">
        <w:rPr>
          <w:rFonts w:ascii="Arial" w:hAnsi="Arial" w:cs="Arial"/>
        </w:rPr>
        <w:t xml:space="preserve">6.3 Discussion Forum – Formative Assessment </w:t>
      </w:r>
      <w:r w:rsidR="004A0097">
        <w:rPr>
          <w:rFonts w:ascii="Arial" w:hAnsi="Arial" w:cs="Arial"/>
        </w:rPr>
        <w:t>1</w:t>
      </w:r>
      <w:r w:rsidRPr="00D3245C">
        <w:rPr>
          <w:rFonts w:ascii="Arial" w:hAnsi="Arial" w:cs="Arial"/>
        </w:rPr>
        <w:t xml:space="preserve"> (1</w:t>
      </w:r>
      <w:r w:rsidR="004A0097">
        <w:rPr>
          <w:rFonts w:ascii="Arial" w:hAnsi="Arial" w:cs="Arial"/>
        </w:rPr>
        <w:t>5</w:t>
      </w:r>
      <w:r w:rsidRPr="00D3245C">
        <w:rPr>
          <w:rFonts w:ascii="Arial" w:hAnsi="Arial" w:cs="Arial"/>
        </w:rPr>
        <w:t>%)</w:t>
      </w:r>
    </w:p>
    <w:p w14:paraId="28AC87CC" w14:textId="12407CF3"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00826CC6">
        <w:rPr>
          <w:rFonts w:ascii="Arial" w:eastAsia="Arial" w:hAnsi="Arial" w:cs="Arial"/>
          <w:sz w:val="22"/>
          <w:szCs w:val="22"/>
        </w:rPr>
        <w:t>Encourage an open dialogue for peer learning and develop critical thinking skills by connecting course concepts, exchanging perspectives, and appl</w:t>
      </w:r>
      <w:r w:rsidR="00E4061C">
        <w:rPr>
          <w:rFonts w:ascii="Arial" w:eastAsia="Arial" w:hAnsi="Arial" w:cs="Arial"/>
          <w:sz w:val="22"/>
          <w:szCs w:val="22"/>
        </w:rPr>
        <w:t xml:space="preserve">ying </w:t>
      </w:r>
      <w:r w:rsidR="00826CC6">
        <w:rPr>
          <w:rFonts w:ascii="Arial" w:eastAsia="Arial" w:hAnsi="Arial" w:cs="Arial"/>
          <w:sz w:val="22"/>
          <w:szCs w:val="22"/>
        </w:rPr>
        <w:t xml:space="preserve">knowledge to project challenges. </w:t>
      </w:r>
    </w:p>
    <w:p w14:paraId="7DE255D4"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 (Three Discussion Forums):</w:t>
      </w:r>
    </w:p>
    <w:p w14:paraId="5BC398D9" w14:textId="47FDF446" w:rsidR="00F309E2" w:rsidRPr="009E3A45" w:rsidRDefault="00F309E2" w:rsidP="009E3A45">
      <w:pPr>
        <w:pStyle w:val="ListParagraph"/>
        <w:numPr>
          <w:ilvl w:val="0"/>
          <w:numId w:val="3"/>
        </w:numPr>
        <w:spacing w:before="40" w:after="40"/>
        <w:rPr>
          <w:rFonts w:ascii="Arial" w:hAnsi="Arial" w:cs="Arial"/>
        </w:rPr>
      </w:pPr>
      <w:r w:rsidRPr="009E3A45">
        <w:rPr>
          <w:rFonts w:ascii="Arial" w:eastAsia="Arial" w:hAnsi="Arial" w:cs="Arial"/>
          <w:b/>
          <w:bCs/>
          <w:sz w:val="22"/>
          <w:szCs w:val="22"/>
        </w:rPr>
        <w:t xml:space="preserve">Forum 1 (Week </w:t>
      </w:r>
      <w:r w:rsidR="00D42262">
        <w:rPr>
          <w:rFonts w:ascii="Arial" w:eastAsia="Arial" w:hAnsi="Arial" w:cs="Arial"/>
          <w:b/>
          <w:bCs/>
          <w:sz w:val="22"/>
          <w:szCs w:val="22"/>
        </w:rPr>
        <w:t>2</w:t>
      </w:r>
      <w:r w:rsidRPr="009E3A45">
        <w:rPr>
          <w:rFonts w:ascii="Arial" w:eastAsia="Arial" w:hAnsi="Arial" w:cs="Arial"/>
          <w:b/>
          <w:bCs/>
          <w:sz w:val="22"/>
          <w:szCs w:val="22"/>
        </w:rPr>
        <w:t xml:space="preserve">): </w:t>
      </w:r>
      <w:r w:rsidRPr="009E3A45">
        <w:rPr>
          <w:rFonts w:ascii="Arial" w:eastAsia="Arial" w:hAnsi="Arial" w:cs="Arial"/>
          <w:sz w:val="22"/>
          <w:szCs w:val="22"/>
        </w:rPr>
        <w:t>"</w:t>
      </w:r>
      <w:r w:rsidR="00B00390">
        <w:rPr>
          <w:rFonts w:ascii="Arial" w:eastAsia="Arial" w:hAnsi="Arial" w:cs="Arial"/>
          <w:sz w:val="22"/>
          <w:szCs w:val="22"/>
        </w:rPr>
        <w:t>Do all change requests require project sponsor approval or governance escalation?</w:t>
      </w:r>
      <w:r w:rsidRPr="009E3A45">
        <w:rPr>
          <w:rFonts w:ascii="Arial" w:eastAsia="Arial" w:hAnsi="Arial" w:cs="Arial"/>
          <w:sz w:val="22"/>
          <w:szCs w:val="22"/>
        </w:rPr>
        <w:t>"</w:t>
      </w:r>
    </w:p>
    <w:p w14:paraId="6F03931C" w14:textId="28F827DC"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Forum </w:t>
      </w:r>
      <w:r w:rsidR="00074A29">
        <w:rPr>
          <w:rFonts w:ascii="Arial" w:eastAsia="Arial" w:hAnsi="Arial" w:cs="Arial"/>
          <w:b/>
          <w:bCs/>
          <w:sz w:val="22"/>
          <w:szCs w:val="22"/>
        </w:rPr>
        <w:t>2</w:t>
      </w:r>
      <w:r w:rsidRPr="00D3245C">
        <w:rPr>
          <w:rFonts w:ascii="Arial" w:eastAsia="Arial" w:hAnsi="Arial" w:cs="Arial"/>
          <w:b/>
          <w:bCs/>
          <w:sz w:val="22"/>
          <w:szCs w:val="22"/>
        </w:rPr>
        <w:t xml:space="preserve"> (Week </w:t>
      </w:r>
      <w:r w:rsidR="00D42262">
        <w:rPr>
          <w:rFonts w:ascii="Arial" w:eastAsia="Arial" w:hAnsi="Arial" w:cs="Arial"/>
          <w:b/>
          <w:bCs/>
          <w:sz w:val="22"/>
          <w:szCs w:val="22"/>
        </w:rPr>
        <w:t>3</w:t>
      </w:r>
      <w:r w:rsidRPr="00D3245C">
        <w:rPr>
          <w:rFonts w:ascii="Arial" w:eastAsia="Arial" w:hAnsi="Arial" w:cs="Arial"/>
          <w:b/>
          <w:bCs/>
          <w:sz w:val="22"/>
          <w:szCs w:val="22"/>
        </w:rPr>
        <w:t xml:space="preserve">): </w:t>
      </w:r>
      <w:r w:rsidRPr="00D3245C">
        <w:rPr>
          <w:rFonts w:ascii="Arial" w:eastAsia="Arial" w:hAnsi="Arial" w:cs="Arial"/>
          <w:sz w:val="22"/>
          <w:szCs w:val="22"/>
        </w:rPr>
        <w:t>"</w:t>
      </w:r>
      <w:r w:rsidR="00374DE6">
        <w:rPr>
          <w:rFonts w:ascii="Arial" w:eastAsia="Arial" w:hAnsi="Arial" w:cs="Arial"/>
          <w:sz w:val="22"/>
          <w:szCs w:val="22"/>
        </w:rPr>
        <w:t>Why do issue logs fail to prevent problems</w:t>
      </w:r>
      <w:r w:rsidR="00C579FD">
        <w:rPr>
          <w:rFonts w:ascii="Arial" w:eastAsia="Arial" w:hAnsi="Arial" w:cs="Arial"/>
          <w:sz w:val="22"/>
          <w:szCs w:val="22"/>
        </w:rPr>
        <w:t>?</w:t>
      </w:r>
      <w:r w:rsidR="00374DE6">
        <w:rPr>
          <w:rFonts w:ascii="Arial" w:eastAsia="Arial" w:hAnsi="Arial" w:cs="Arial"/>
          <w:sz w:val="22"/>
          <w:szCs w:val="22"/>
        </w:rPr>
        <w:t xml:space="preserve"> How can they be used more effectively?</w:t>
      </w:r>
      <w:r w:rsidR="00054931">
        <w:rPr>
          <w:rFonts w:ascii="Arial" w:eastAsia="Arial" w:hAnsi="Arial" w:cs="Arial"/>
          <w:sz w:val="22"/>
          <w:szCs w:val="22"/>
        </w:rPr>
        <w:t xml:space="preserve"> </w:t>
      </w:r>
      <w:r w:rsidRPr="00D3245C">
        <w:rPr>
          <w:rFonts w:ascii="Arial" w:eastAsia="Arial" w:hAnsi="Arial" w:cs="Arial"/>
          <w:sz w:val="22"/>
          <w:szCs w:val="22"/>
        </w:rPr>
        <w:t>"</w:t>
      </w:r>
    </w:p>
    <w:p w14:paraId="772F84FE" w14:textId="7EA360BC"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Forum </w:t>
      </w:r>
      <w:r w:rsidR="00074A29">
        <w:rPr>
          <w:rFonts w:ascii="Arial" w:eastAsia="Arial" w:hAnsi="Arial" w:cs="Arial"/>
          <w:b/>
          <w:bCs/>
          <w:sz w:val="22"/>
          <w:szCs w:val="22"/>
        </w:rPr>
        <w:t>3</w:t>
      </w:r>
      <w:r w:rsidRPr="00D3245C">
        <w:rPr>
          <w:rFonts w:ascii="Arial" w:eastAsia="Arial" w:hAnsi="Arial" w:cs="Arial"/>
          <w:b/>
          <w:bCs/>
          <w:sz w:val="22"/>
          <w:szCs w:val="22"/>
        </w:rPr>
        <w:t xml:space="preserve"> (Week </w:t>
      </w:r>
      <w:r w:rsidR="00D42262">
        <w:rPr>
          <w:rFonts w:ascii="Arial" w:eastAsia="Arial" w:hAnsi="Arial" w:cs="Arial"/>
          <w:b/>
          <w:bCs/>
          <w:sz w:val="22"/>
          <w:szCs w:val="22"/>
        </w:rPr>
        <w:t>4</w:t>
      </w:r>
      <w:r w:rsidRPr="00D3245C">
        <w:rPr>
          <w:rFonts w:ascii="Arial" w:eastAsia="Arial" w:hAnsi="Arial" w:cs="Arial"/>
          <w:b/>
          <w:bCs/>
          <w:sz w:val="22"/>
          <w:szCs w:val="22"/>
        </w:rPr>
        <w:t xml:space="preserve">): </w:t>
      </w:r>
      <w:r w:rsidRPr="00D3245C">
        <w:rPr>
          <w:rFonts w:ascii="Arial" w:eastAsia="Arial" w:hAnsi="Arial" w:cs="Arial"/>
          <w:sz w:val="22"/>
          <w:szCs w:val="22"/>
        </w:rPr>
        <w:t>"</w:t>
      </w:r>
      <w:r w:rsidR="00664DA2">
        <w:rPr>
          <w:rFonts w:ascii="Arial" w:eastAsia="Arial" w:hAnsi="Arial" w:cs="Arial"/>
          <w:sz w:val="22"/>
          <w:szCs w:val="22"/>
        </w:rPr>
        <w:t>Can resource release and knowledge transfer create project risk at the closing stage</w:t>
      </w:r>
      <w:r w:rsidR="00304D36">
        <w:rPr>
          <w:rFonts w:ascii="Arial" w:eastAsia="Arial" w:hAnsi="Arial" w:cs="Arial"/>
          <w:sz w:val="22"/>
          <w:szCs w:val="22"/>
        </w:rPr>
        <w:t>?</w:t>
      </w:r>
      <w:r w:rsidR="00664DA2">
        <w:rPr>
          <w:rFonts w:ascii="Arial" w:eastAsia="Arial" w:hAnsi="Arial" w:cs="Arial"/>
          <w:sz w:val="22"/>
          <w:szCs w:val="22"/>
        </w:rPr>
        <w:t xml:space="preserve"> How?”</w:t>
      </w:r>
      <w:r w:rsidR="00CD57A0">
        <w:rPr>
          <w:rFonts w:ascii="Arial" w:eastAsia="Arial" w:hAnsi="Arial" w:cs="Arial"/>
          <w:sz w:val="22"/>
          <w:szCs w:val="22"/>
        </w:rPr>
        <w:t xml:space="preserve"> </w:t>
      </w:r>
    </w:p>
    <w:p w14:paraId="324236EF"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Each Forum Requires:</w:t>
      </w:r>
    </w:p>
    <w:p w14:paraId="31424D29"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Initial post (300-400 words) responding to the prompt with evidence from readings</w:t>
      </w:r>
    </w:p>
    <w:p w14:paraId="5796EBAB"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Two substantive responses (150-200 words each) to peers</w:t>
      </w:r>
    </w:p>
    <w:p w14:paraId="53DBEDCA"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Engagement with at least one external source not assigned in readings</w:t>
      </w:r>
    </w:p>
    <w:p w14:paraId="373E4316" w14:textId="7D279632" w:rsidR="00950E24" w:rsidRDefault="00000000">
      <w:pPr>
        <w:spacing w:before="60" w:after="120"/>
        <w:rPr>
          <w:rFonts w:ascii="Arial" w:eastAsia="Arial" w:hAnsi="Arial" w:cs="Arial"/>
          <w:sz w:val="22"/>
          <w:szCs w:val="22"/>
        </w:rPr>
      </w:pPr>
      <w:r w:rsidRPr="00D3245C">
        <w:rPr>
          <w:rFonts w:ascii="Arial" w:eastAsia="Arial" w:hAnsi="Arial" w:cs="Arial"/>
          <w:b/>
          <w:bCs/>
          <w:sz w:val="22"/>
          <w:szCs w:val="22"/>
        </w:rPr>
        <w:t xml:space="preserve">LOs Addressed: </w:t>
      </w:r>
      <w:r w:rsidR="00DE30DA">
        <w:rPr>
          <w:rFonts w:ascii="Arial" w:eastAsia="Arial" w:hAnsi="Arial" w:cs="Arial"/>
          <w:sz w:val="22"/>
          <w:szCs w:val="22"/>
        </w:rPr>
        <w:t>LO2, LO3, LO</w:t>
      </w:r>
      <w:r w:rsidR="00A95002">
        <w:rPr>
          <w:rFonts w:ascii="Arial" w:eastAsia="Arial" w:hAnsi="Arial" w:cs="Arial"/>
          <w:sz w:val="22"/>
          <w:szCs w:val="22"/>
        </w:rPr>
        <w:t>4</w:t>
      </w:r>
      <w:r w:rsidR="00DE30DA">
        <w:rPr>
          <w:rFonts w:ascii="Arial" w:eastAsia="Arial" w:hAnsi="Arial" w:cs="Arial"/>
          <w:sz w:val="22"/>
          <w:szCs w:val="22"/>
        </w:rPr>
        <w:t>, LO</w:t>
      </w:r>
      <w:r w:rsidR="00A95002">
        <w:rPr>
          <w:rFonts w:ascii="Arial" w:eastAsia="Arial" w:hAnsi="Arial" w:cs="Arial"/>
          <w:sz w:val="22"/>
          <w:szCs w:val="22"/>
        </w:rPr>
        <w:t>5</w:t>
      </w:r>
      <w:r w:rsidR="003A2F71">
        <w:rPr>
          <w:rFonts w:ascii="Arial" w:eastAsia="Arial" w:hAnsi="Arial" w:cs="Arial"/>
          <w:sz w:val="22"/>
          <w:szCs w:val="22"/>
        </w:rPr>
        <w:t>, and LO6</w:t>
      </w:r>
      <w:r w:rsidR="00A95002">
        <w:rPr>
          <w:rFonts w:ascii="Arial" w:eastAsia="Arial" w:hAnsi="Arial" w:cs="Arial"/>
          <w:sz w:val="22"/>
          <w:szCs w:val="22"/>
        </w:rPr>
        <w:t xml:space="preserve"> </w:t>
      </w:r>
    </w:p>
    <w:p w14:paraId="72BBCAF7" w14:textId="54283921" w:rsidR="00627D97" w:rsidRPr="00D3245C" w:rsidRDefault="00627D97" w:rsidP="00627D97">
      <w:pPr>
        <w:pStyle w:val="Heading2"/>
        <w:rPr>
          <w:rFonts w:ascii="Arial" w:hAnsi="Arial" w:cs="Arial"/>
        </w:rPr>
      </w:pPr>
      <w:r w:rsidRPr="00D3245C">
        <w:rPr>
          <w:rFonts w:ascii="Arial" w:hAnsi="Arial" w:cs="Arial"/>
        </w:rPr>
        <w:t xml:space="preserve">6.4 </w:t>
      </w:r>
      <w:r>
        <w:rPr>
          <w:rFonts w:ascii="Arial" w:hAnsi="Arial" w:cs="Arial"/>
        </w:rPr>
        <w:t>Self-Reflection</w:t>
      </w:r>
      <w:r w:rsidR="00E02C08">
        <w:rPr>
          <w:rFonts w:ascii="Arial" w:hAnsi="Arial" w:cs="Arial"/>
        </w:rPr>
        <w:t xml:space="preserve"> case study</w:t>
      </w:r>
      <w:r w:rsidRPr="00D3245C">
        <w:rPr>
          <w:rFonts w:ascii="Arial" w:hAnsi="Arial" w:cs="Arial"/>
        </w:rPr>
        <w:t xml:space="preserve"> – Summative Assessment </w:t>
      </w:r>
      <w:r>
        <w:rPr>
          <w:rFonts w:ascii="Arial" w:hAnsi="Arial" w:cs="Arial"/>
        </w:rPr>
        <w:t>2</w:t>
      </w:r>
      <w:r w:rsidRPr="00D3245C">
        <w:rPr>
          <w:rFonts w:ascii="Arial" w:hAnsi="Arial" w:cs="Arial"/>
        </w:rPr>
        <w:t xml:space="preserve"> (</w:t>
      </w:r>
      <w:r>
        <w:rPr>
          <w:rFonts w:ascii="Arial" w:hAnsi="Arial" w:cs="Arial"/>
        </w:rPr>
        <w:t>10</w:t>
      </w:r>
      <w:r w:rsidRPr="00D3245C">
        <w:rPr>
          <w:rFonts w:ascii="Arial" w:hAnsi="Arial" w:cs="Arial"/>
        </w:rPr>
        <w:t>%)</w:t>
      </w:r>
    </w:p>
    <w:p w14:paraId="51D60E0F" w14:textId="0AC6AAA6" w:rsidR="009262F4" w:rsidRDefault="00627D97" w:rsidP="009262F4">
      <w:pPr>
        <w:spacing w:before="120" w:after="60"/>
        <w:rPr>
          <w:rFonts w:ascii="Arial" w:eastAsia="Arial" w:hAnsi="Arial" w:cs="Arial"/>
          <w:sz w:val="22"/>
          <w:szCs w:val="22"/>
        </w:rPr>
      </w:pPr>
      <w:r w:rsidRPr="00D3245C">
        <w:rPr>
          <w:rFonts w:ascii="Arial" w:eastAsia="Arial" w:hAnsi="Arial" w:cs="Arial"/>
          <w:b/>
          <w:bCs/>
          <w:sz w:val="22"/>
          <w:szCs w:val="22"/>
        </w:rPr>
        <w:t xml:space="preserve">Objective: </w:t>
      </w:r>
      <w:r w:rsidR="00254AD6" w:rsidRPr="00254AD6">
        <w:rPr>
          <w:rFonts w:ascii="Arial" w:eastAsia="Arial" w:hAnsi="Arial" w:cs="Arial"/>
          <w:sz w:val="22"/>
          <w:szCs w:val="22"/>
        </w:rPr>
        <w:t>T</w:t>
      </w:r>
      <w:r w:rsidR="005B11E3">
        <w:rPr>
          <w:rFonts w:ascii="Arial" w:eastAsia="Arial" w:hAnsi="Arial" w:cs="Arial"/>
          <w:sz w:val="22"/>
          <w:szCs w:val="22"/>
        </w:rPr>
        <w:t>he earned value assignment is to develop students’ ability to interpret earned value management (EVM) performance and use the data to support decision-making.</w:t>
      </w:r>
      <w:r w:rsidR="00E02C08">
        <w:rPr>
          <w:rFonts w:ascii="Arial" w:eastAsia="Arial" w:hAnsi="Arial" w:cs="Arial"/>
          <w:sz w:val="22"/>
          <w:szCs w:val="22"/>
        </w:rPr>
        <w:t xml:space="preserve"> Students are </w:t>
      </w:r>
      <w:r w:rsidR="00132D22">
        <w:rPr>
          <w:rFonts w:ascii="Arial" w:eastAsia="Arial" w:hAnsi="Arial" w:cs="Arial"/>
          <w:sz w:val="22"/>
          <w:szCs w:val="22"/>
        </w:rPr>
        <w:t xml:space="preserve">to provide a qualitative report by interpretating a high-level earned value summary and what actions should be taken. Calculations of the earned value is not required.  Therefore, </w:t>
      </w:r>
      <w:r w:rsidR="00E02C08">
        <w:rPr>
          <w:rFonts w:ascii="Arial" w:eastAsia="Arial" w:hAnsi="Arial" w:cs="Arial"/>
          <w:sz w:val="22"/>
          <w:szCs w:val="22"/>
        </w:rPr>
        <w:t>the</w:t>
      </w:r>
      <w:r w:rsidR="00132D22">
        <w:rPr>
          <w:rFonts w:ascii="Arial" w:eastAsia="Arial" w:hAnsi="Arial" w:cs="Arial"/>
          <w:sz w:val="22"/>
          <w:szCs w:val="22"/>
        </w:rPr>
        <w:t xml:space="preserve"> written report is to articulate a short performance interpretation to support decision-making. </w:t>
      </w:r>
    </w:p>
    <w:p w14:paraId="541A24EB" w14:textId="77777777" w:rsidR="00627D97" w:rsidRDefault="00627D97" w:rsidP="00627D97">
      <w:pPr>
        <w:spacing w:before="60" w:after="60"/>
        <w:rPr>
          <w:rFonts w:ascii="Arial" w:eastAsia="Arial" w:hAnsi="Arial" w:cs="Arial"/>
          <w:b/>
          <w:bCs/>
          <w:sz w:val="22"/>
          <w:szCs w:val="22"/>
        </w:rPr>
      </w:pPr>
      <w:r w:rsidRPr="00D3245C">
        <w:rPr>
          <w:rFonts w:ascii="Arial" w:eastAsia="Arial" w:hAnsi="Arial" w:cs="Arial"/>
          <w:b/>
          <w:bCs/>
          <w:sz w:val="22"/>
          <w:szCs w:val="22"/>
        </w:rPr>
        <w:t>Requirements:</w:t>
      </w:r>
    </w:p>
    <w:p w14:paraId="0A072FEE" w14:textId="77777777" w:rsidR="00627D97" w:rsidRDefault="00627D97" w:rsidP="00627D97">
      <w:pPr>
        <w:spacing w:before="60" w:after="60"/>
        <w:rPr>
          <w:rFonts w:ascii="Arial" w:eastAsia="Arial" w:hAnsi="Arial" w:cs="Arial"/>
          <w:b/>
          <w:bCs/>
          <w:sz w:val="22"/>
          <w:szCs w:val="22"/>
        </w:rPr>
      </w:pPr>
      <w:r>
        <w:rPr>
          <w:rFonts w:ascii="Arial" w:eastAsia="Arial" w:hAnsi="Arial" w:cs="Arial"/>
          <w:b/>
          <w:bCs/>
          <w:sz w:val="22"/>
          <w:szCs w:val="22"/>
        </w:rPr>
        <w:t>Written Report (1,000 and 1,500 words):</w:t>
      </w:r>
    </w:p>
    <w:p w14:paraId="746C1084" w14:textId="77777777" w:rsidR="00A16182" w:rsidRPr="00A16182" w:rsidRDefault="00627D97" w:rsidP="00627D97">
      <w:pPr>
        <w:pStyle w:val="ListParagraph"/>
        <w:numPr>
          <w:ilvl w:val="0"/>
          <w:numId w:val="6"/>
        </w:numPr>
        <w:spacing w:before="40" w:after="40"/>
        <w:rPr>
          <w:rFonts w:ascii="Arial" w:hAnsi="Arial" w:cs="Arial"/>
        </w:rPr>
      </w:pPr>
      <w:r w:rsidRPr="00D3245C">
        <w:rPr>
          <w:rFonts w:ascii="Arial" w:eastAsia="Arial" w:hAnsi="Arial" w:cs="Arial"/>
          <w:b/>
          <w:bCs/>
          <w:sz w:val="22"/>
          <w:szCs w:val="22"/>
        </w:rPr>
        <w:lastRenderedPageBreak/>
        <w:t xml:space="preserve">Executive Summary </w:t>
      </w:r>
      <w:r w:rsidRPr="00D3245C">
        <w:rPr>
          <w:rFonts w:ascii="Arial" w:eastAsia="Arial" w:hAnsi="Arial" w:cs="Arial"/>
          <w:sz w:val="22"/>
          <w:szCs w:val="22"/>
        </w:rPr>
        <w:t>(</w:t>
      </w:r>
      <w:r>
        <w:rPr>
          <w:rFonts w:ascii="Arial" w:eastAsia="Arial" w:hAnsi="Arial" w:cs="Arial"/>
          <w:sz w:val="22"/>
          <w:szCs w:val="22"/>
        </w:rPr>
        <w:t>250</w:t>
      </w:r>
      <w:r w:rsidRPr="00D3245C">
        <w:rPr>
          <w:rFonts w:ascii="Arial" w:eastAsia="Arial" w:hAnsi="Arial" w:cs="Arial"/>
          <w:sz w:val="22"/>
          <w:szCs w:val="22"/>
        </w:rPr>
        <w:t>-</w:t>
      </w:r>
      <w:r>
        <w:rPr>
          <w:rFonts w:ascii="Arial" w:eastAsia="Arial" w:hAnsi="Arial" w:cs="Arial"/>
          <w:sz w:val="22"/>
          <w:szCs w:val="22"/>
        </w:rPr>
        <w:t>3</w:t>
      </w:r>
      <w:r w:rsidRPr="00D3245C">
        <w:rPr>
          <w:rFonts w:ascii="Arial" w:eastAsia="Arial" w:hAnsi="Arial" w:cs="Arial"/>
          <w:sz w:val="22"/>
          <w:szCs w:val="22"/>
        </w:rPr>
        <w:t xml:space="preserve">00 words): </w:t>
      </w:r>
    </w:p>
    <w:p w14:paraId="1740336D" w14:textId="240C2859" w:rsidR="00A16182" w:rsidRPr="00A16182" w:rsidRDefault="00627D97" w:rsidP="00A16182">
      <w:pPr>
        <w:pStyle w:val="ListParagraph"/>
        <w:numPr>
          <w:ilvl w:val="2"/>
          <w:numId w:val="6"/>
        </w:numPr>
        <w:spacing w:before="40" w:after="40"/>
        <w:rPr>
          <w:rFonts w:ascii="Arial" w:hAnsi="Arial" w:cs="Arial"/>
        </w:rPr>
      </w:pPr>
      <w:r w:rsidRPr="00D3245C">
        <w:rPr>
          <w:rFonts w:ascii="Arial" w:eastAsia="Arial" w:hAnsi="Arial" w:cs="Arial"/>
          <w:sz w:val="22"/>
          <w:szCs w:val="22"/>
        </w:rPr>
        <w:t xml:space="preserve">Overview of the </w:t>
      </w:r>
      <w:r w:rsidR="00A16182">
        <w:rPr>
          <w:rFonts w:ascii="Arial" w:eastAsia="Arial" w:hAnsi="Arial" w:cs="Arial"/>
          <w:sz w:val="22"/>
          <w:szCs w:val="22"/>
        </w:rPr>
        <w:t>case</w:t>
      </w:r>
      <w:r w:rsidR="00C63856">
        <w:rPr>
          <w:rFonts w:ascii="Arial" w:eastAsia="Arial" w:hAnsi="Arial" w:cs="Arial"/>
          <w:sz w:val="22"/>
          <w:szCs w:val="22"/>
        </w:rPr>
        <w:t xml:space="preserve"> and the purpose of the report. </w:t>
      </w:r>
    </w:p>
    <w:p w14:paraId="7F31433F" w14:textId="77777777" w:rsidR="00A16182" w:rsidRPr="00A16182" w:rsidRDefault="00627D97" w:rsidP="00627D97">
      <w:pPr>
        <w:pStyle w:val="ListParagraph"/>
        <w:numPr>
          <w:ilvl w:val="0"/>
          <w:numId w:val="6"/>
        </w:numPr>
        <w:spacing w:before="40" w:after="40"/>
        <w:rPr>
          <w:rFonts w:ascii="Arial" w:hAnsi="Arial" w:cs="Arial"/>
        </w:rPr>
      </w:pPr>
      <w:r>
        <w:rPr>
          <w:rFonts w:ascii="Arial" w:eastAsia="Arial" w:hAnsi="Arial" w:cs="Arial"/>
          <w:b/>
          <w:bCs/>
          <w:sz w:val="22"/>
          <w:szCs w:val="22"/>
        </w:rPr>
        <w:t>Body of the Report</w:t>
      </w:r>
      <w:r w:rsidRPr="00D3245C">
        <w:rPr>
          <w:rFonts w:ascii="Arial" w:eastAsia="Arial" w:hAnsi="Arial" w:cs="Arial"/>
          <w:b/>
          <w:bCs/>
          <w:sz w:val="22"/>
          <w:szCs w:val="22"/>
        </w:rPr>
        <w:t xml:space="preserve"> </w:t>
      </w:r>
      <w:r w:rsidRPr="00D3245C">
        <w:rPr>
          <w:rFonts w:ascii="Arial" w:eastAsia="Arial" w:hAnsi="Arial" w:cs="Arial"/>
          <w:sz w:val="22"/>
          <w:szCs w:val="22"/>
        </w:rPr>
        <w:t>(</w:t>
      </w:r>
      <w:r>
        <w:rPr>
          <w:rFonts w:ascii="Arial" w:eastAsia="Arial" w:hAnsi="Arial" w:cs="Arial"/>
          <w:sz w:val="22"/>
          <w:szCs w:val="22"/>
        </w:rPr>
        <w:t>750</w:t>
      </w:r>
      <w:r w:rsidRPr="00D3245C">
        <w:rPr>
          <w:rFonts w:ascii="Arial" w:eastAsia="Arial" w:hAnsi="Arial" w:cs="Arial"/>
          <w:sz w:val="22"/>
          <w:szCs w:val="22"/>
        </w:rPr>
        <w:t>-</w:t>
      </w:r>
      <w:r>
        <w:rPr>
          <w:rFonts w:ascii="Arial" w:eastAsia="Arial" w:hAnsi="Arial" w:cs="Arial"/>
          <w:sz w:val="22"/>
          <w:szCs w:val="22"/>
        </w:rPr>
        <w:t>1,2</w:t>
      </w:r>
      <w:r w:rsidRPr="00D3245C">
        <w:rPr>
          <w:rFonts w:ascii="Arial" w:eastAsia="Arial" w:hAnsi="Arial" w:cs="Arial"/>
          <w:sz w:val="22"/>
          <w:szCs w:val="22"/>
        </w:rPr>
        <w:t xml:space="preserve">00 words): </w:t>
      </w:r>
    </w:p>
    <w:p w14:paraId="2885F2A7" w14:textId="77777777" w:rsidR="00627D97" w:rsidRPr="00D3245C" w:rsidRDefault="00627D97" w:rsidP="00627D97">
      <w:pPr>
        <w:pStyle w:val="ListParagraph"/>
        <w:numPr>
          <w:ilvl w:val="0"/>
          <w:numId w:val="6"/>
        </w:numPr>
        <w:spacing w:before="40" w:after="40"/>
        <w:rPr>
          <w:rFonts w:ascii="Arial" w:hAnsi="Arial" w:cs="Arial"/>
        </w:rPr>
      </w:pPr>
      <w:r>
        <w:rPr>
          <w:rFonts w:ascii="Arial" w:eastAsia="Arial" w:hAnsi="Arial" w:cs="Arial"/>
          <w:b/>
          <w:bCs/>
          <w:sz w:val="22"/>
          <w:szCs w:val="22"/>
        </w:rPr>
        <w:t>APA</w:t>
      </w:r>
      <w:r w:rsidRPr="00D3245C">
        <w:rPr>
          <w:rFonts w:ascii="Arial" w:eastAsia="Arial" w:hAnsi="Arial" w:cs="Arial"/>
          <w:sz w:val="22"/>
          <w:szCs w:val="22"/>
        </w:rPr>
        <w:t xml:space="preserve">: </w:t>
      </w:r>
      <w:r>
        <w:rPr>
          <w:rFonts w:ascii="Arial" w:eastAsia="Arial" w:hAnsi="Arial" w:cs="Arial"/>
          <w:sz w:val="22"/>
          <w:szCs w:val="22"/>
        </w:rPr>
        <w:t>as needed</w:t>
      </w:r>
    </w:p>
    <w:p w14:paraId="35BAB78D" w14:textId="37174DFE" w:rsidR="00627D97" w:rsidRPr="00D3245C" w:rsidRDefault="00627D97" w:rsidP="00627D97">
      <w:pPr>
        <w:spacing w:before="60" w:after="60"/>
        <w:rPr>
          <w:rFonts w:ascii="Arial" w:hAnsi="Arial" w:cs="Arial"/>
        </w:rPr>
      </w:pPr>
      <w:r w:rsidRPr="00D3245C">
        <w:rPr>
          <w:rFonts w:ascii="Arial" w:eastAsia="Arial" w:hAnsi="Arial" w:cs="Arial"/>
          <w:b/>
          <w:bCs/>
          <w:sz w:val="22"/>
          <w:szCs w:val="22"/>
        </w:rPr>
        <w:t>D</w:t>
      </w:r>
      <w:r>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 xml:space="preserve">Week </w:t>
      </w:r>
      <w:r w:rsidR="00D4220A">
        <w:rPr>
          <w:rFonts w:ascii="Arial" w:eastAsia="Arial" w:hAnsi="Arial" w:cs="Arial"/>
          <w:sz w:val="22"/>
          <w:szCs w:val="22"/>
        </w:rPr>
        <w:t>5</w:t>
      </w:r>
    </w:p>
    <w:p w14:paraId="57206F9E" w14:textId="6290BFBD" w:rsidR="00627D97" w:rsidRPr="00D3245C" w:rsidRDefault="00627D97" w:rsidP="00627D97">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LO1</w:t>
      </w:r>
      <w:r w:rsidR="00A16182">
        <w:rPr>
          <w:rFonts w:ascii="Arial" w:eastAsia="Arial" w:hAnsi="Arial" w:cs="Arial"/>
          <w:sz w:val="22"/>
          <w:szCs w:val="22"/>
        </w:rPr>
        <w:t>, LO</w:t>
      </w:r>
      <w:r w:rsidR="00E40A74">
        <w:rPr>
          <w:rFonts w:ascii="Arial" w:eastAsia="Arial" w:hAnsi="Arial" w:cs="Arial"/>
          <w:sz w:val="22"/>
          <w:szCs w:val="22"/>
        </w:rPr>
        <w:t>2</w:t>
      </w:r>
      <w:r w:rsidR="00A16182">
        <w:rPr>
          <w:rFonts w:ascii="Arial" w:eastAsia="Arial" w:hAnsi="Arial" w:cs="Arial"/>
          <w:sz w:val="22"/>
          <w:szCs w:val="22"/>
        </w:rPr>
        <w:t xml:space="preserve"> and </w:t>
      </w:r>
      <w:r>
        <w:rPr>
          <w:rFonts w:ascii="Arial" w:eastAsia="Arial" w:hAnsi="Arial" w:cs="Arial"/>
          <w:sz w:val="22"/>
          <w:szCs w:val="22"/>
        </w:rPr>
        <w:t>LO</w:t>
      </w:r>
      <w:r w:rsidR="00E40A74">
        <w:rPr>
          <w:rFonts w:ascii="Arial" w:eastAsia="Arial" w:hAnsi="Arial" w:cs="Arial"/>
          <w:sz w:val="22"/>
          <w:szCs w:val="22"/>
        </w:rPr>
        <w:t>4</w:t>
      </w:r>
    </w:p>
    <w:p w14:paraId="26B67199" w14:textId="113E1CD2" w:rsidR="00950E24" w:rsidRPr="00D3245C" w:rsidRDefault="00000000">
      <w:pPr>
        <w:pStyle w:val="Heading1"/>
        <w:rPr>
          <w:rFonts w:ascii="Arial" w:hAnsi="Arial" w:cs="Arial"/>
        </w:rPr>
      </w:pPr>
      <w:r w:rsidRPr="00D3245C">
        <w:rPr>
          <w:rFonts w:ascii="Arial" w:hAnsi="Arial" w:cs="Arial"/>
        </w:rPr>
        <w:t xml:space="preserve">7. </w:t>
      </w:r>
      <w:r w:rsidR="0006768E">
        <w:rPr>
          <w:rFonts w:ascii="Arial" w:hAnsi="Arial" w:cs="Arial"/>
        </w:rPr>
        <w:t xml:space="preserve">TERM </w:t>
      </w:r>
      <w:r w:rsidRPr="00D3245C">
        <w:rPr>
          <w:rFonts w:ascii="Arial" w:hAnsi="Arial" w:cs="Arial"/>
        </w:rPr>
        <w:t>PROJECT</w:t>
      </w:r>
      <w:r w:rsidR="0006768E">
        <w:rPr>
          <w:rFonts w:ascii="Arial" w:hAnsi="Arial" w:cs="Arial"/>
        </w:rPr>
        <w:t xml:space="preserve"> </w:t>
      </w:r>
    </w:p>
    <w:p w14:paraId="346EF7E0" w14:textId="49655046" w:rsidR="008911B4" w:rsidRPr="00D3245C" w:rsidRDefault="008911B4" w:rsidP="008911B4">
      <w:pPr>
        <w:spacing w:before="60" w:after="120"/>
        <w:rPr>
          <w:rFonts w:ascii="Arial" w:hAnsi="Arial" w:cs="Arial"/>
        </w:rPr>
      </w:pPr>
      <w:r w:rsidRPr="00631211">
        <w:rPr>
          <w:rFonts w:ascii="Arial" w:eastAsia="Arial" w:hAnsi="Arial" w:cs="Arial"/>
          <w:i/>
          <w:iCs/>
          <w:color w:val="1F4E79"/>
          <w:sz w:val="22"/>
          <w:szCs w:val="22"/>
        </w:rPr>
        <w:t>Summative Assessment 2 (</w:t>
      </w:r>
      <w:r w:rsidR="003D575D">
        <w:rPr>
          <w:rFonts w:ascii="Arial" w:eastAsia="Arial" w:hAnsi="Arial" w:cs="Arial"/>
          <w:i/>
          <w:iCs/>
          <w:color w:val="1F4E79"/>
          <w:sz w:val="22"/>
          <w:szCs w:val="22"/>
        </w:rPr>
        <w:t>2</w:t>
      </w:r>
      <w:r w:rsidRPr="00631211">
        <w:rPr>
          <w:rFonts w:ascii="Arial" w:eastAsia="Arial" w:hAnsi="Arial" w:cs="Arial"/>
          <w:i/>
          <w:iCs/>
          <w:color w:val="1F4E79"/>
          <w:sz w:val="22"/>
          <w:szCs w:val="22"/>
        </w:rPr>
        <w:t xml:space="preserve">5% Written + 15% Presentation = </w:t>
      </w:r>
      <w:r w:rsidR="003D575D">
        <w:rPr>
          <w:rFonts w:ascii="Arial" w:eastAsia="Arial" w:hAnsi="Arial" w:cs="Arial"/>
          <w:i/>
          <w:iCs/>
          <w:color w:val="1F4E79"/>
          <w:sz w:val="22"/>
          <w:szCs w:val="22"/>
        </w:rPr>
        <w:t>4</w:t>
      </w:r>
      <w:r w:rsidRPr="00631211">
        <w:rPr>
          <w:rFonts w:ascii="Arial" w:eastAsia="Arial" w:hAnsi="Arial" w:cs="Arial"/>
          <w:i/>
          <w:iCs/>
          <w:color w:val="1F4E79"/>
          <w:sz w:val="22"/>
          <w:szCs w:val="22"/>
        </w:rPr>
        <w:t>0% Total)</w:t>
      </w:r>
    </w:p>
    <w:p w14:paraId="29190A06" w14:textId="77777777" w:rsidR="00950E24" w:rsidRPr="00D3245C" w:rsidRDefault="00000000">
      <w:pPr>
        <w:pStyle w:val="Heading2"/>
        <w:rPr>
          <w:rFonts w:ascii="Arial" w:hAnsi="Arial" w:cs="Arial"/>
        </w:rPr>
      </w:pPr>
      <w:r w:rsidRPr="00D3245C">
        <w:rPr>
          <w:rFonts w:ascii="Arial" w:hAnsi="Arial" w:cs="Arial"/>
        </w:rPr>
        <w:t>7.1 Project Overview</w:t>
      </w:r>
    </w:p>
    <w:p w14:paraId="7F0DC321" w14:textId="793F4E52" w:rsidR="00F92F3E" w:rsidRDefault="007C2169" w:rsidP="009F7D87">
      <w:pPr>
        <w:spacing w:before="120" w:after="120"/>
        <w:rPr>
          <w:rFonts w:ascii="Arial" w:eastAsia="Arial" w:hAnsi="Arial" w:cs="Arial"/>
          <w:sz w:val="22"/>
          <w:szCs w:val="22"/>
        </w:rPr>
      </w:pPr>
      <w:r>
        <w:rPr>
          <w:rFonts w:ascii="Arial" w:eastAsia="Arial" w:hAnsi="Arial" w:cs="Arial"/>
          <w:sz w:val="22"/>
          <w:szCs w:val="22"/>
        </w:rPr>
        <w:t xml:space="preserve">Alluvion Games </w:t>
      </w:r>
      <w:r w:rsidR="00F92F3E">
        <w:rPr>
          <w:rFonts w:ascii="Arial" w:eastAsia="Arial" w:hAnsi="Arial" w:cs="Arial"/>
          <w:sz w:val="22"/>
          <w:szCs w:val="22"/>
        </w:rPr>
        <w:t xml:space="preserve">is implementing a Standardized Project Reporting Template across all departments to improve consistency, transparency, comparability, and decision-making. </w:t>
      </w:r>
    </w:p>
    <w:p w14:paraId="403F16DC" w14:textId="3CEDD5D2" w:rsidR="00AD0BC3" w:rsidRDefault="007E6796" w:rsidP="009F7D87">
      <w:pPr>
        <w:spacing w:before="120" w:after="120"/>
        <w:rPr>
          <w:rFonts w:ascii="Arial" w:eastAsia="Arial" w:hAnsi="Arial" w:cs="Arial"/>
          <w:sz w:val="22"/>
          <w:szCs w:val="22"/>
        </w:rPr>
      </w:pPr>
      <w:r>
        <w:rPr>
          <w:rFonts w:ascii="Arial" w:eastAsia="Arial" w:hAnsi="Arial" w:cs="Arial"/>
          <w:sz w:val="22"/>
          <w:szCs w:val="22"/>
        </w:rPr>
        <w:t xml:space="preserve">In the previous phases (courses), the project has completed the following: </w:t>
      </w:r>
    </w:p>
    <w:p w14:paraId="6849CEF0" w14:textId="65131D70" w:rsidR="007E6796" w:rsidRDefault="007E6796" w:rsidP="007E6796">
      <w:pPr>
        <w:pStyle w:val="ListParagraph"/>
        <w:numPr>
          <w:ilvl w:val="0"/>
          <w:numId w:val="44"/>
        </w:numPr>
        <w:spacing w:before="120" w:after="120"/>
        <w:rPr>
          <w:rFonts w:ascii="Arial" w:eastAsia="Arial" w:hAnsi="Arial" w:cs="Arial"/>
          <w:sz w:val="22"/>
          <w:szCs w:val="22"/>
        </w:rPr>
      </w:pPr>
      <w:r>
        <w:rPr>
          <w:rFonts w:ascii="Arial" w:eastAsia="Arial" w:hAnsi="Arial" w:cs="Arial"/>
          <w:sz w:val="22"/>
          <w:szCs w:val="22"/>
        </w:rPr>
        <w:t>Developed the business case</w:t>
      </w:r>
      <w:r w:rsidR="00776B45">
        <w:rPr>
          <w:rFonts w:ascii="Arial" w:eastAsia="Arial" w:hAnsi="Arial" w:cs="Arial"/>
          <w:sz w:val="22"/>
          <w:szCs w:val="22"/>
        </w:rPr>
        <w:t>.</w:t>
      </w:r>
      <w:r>
        <w:rPr>
          <w:rFonts w:ascii="Arial" w:eastAsia="Arial" w:hAnsi="Arial" w:cs="Arial"/>
          <w:sz w:val="22"/>
          <w:szCs w:val="22"/>
        </w:rPr>
        <w:t xml:space="preserve"> </w:t>
      </w:r>
    </w:p>
    <w:p w14:paraId="25F0AD29" w14:textId="295D4EF8" w:rsidR="007E6796" w:rsidRDefault="007E6796" w:rsidP="007E6796">
      <w:pPr>
        <w:pStyle w:val="ListParagraph"/>
        <w:numPr>
          <w:ilvl w:val="0"/>
          <w:numId w:val="44"/>
        </w:numPr>
        <w:spacing w:before="120" w:after="120"/>
        <w:rPr>
          <w:rFonts w:ascii="Arial" w:eastAsia="Arial" w:hAnsi="Arial" w:cs="Arial"/>
          <w:sz w:val="22"/>
          <w:szCs w:val="22"/>
        </w:rPr>
      </w:pPr>
      <w:r>
        <w:rPr>
          <w:rFonts w:ascii="Arial" w:eastAsia="Arial" w:hAnsi="Arial" w:cs="Arial"/>
          <w:sz w:val="22"/>
          <w:szCs w:val="22"/>
        </w:rPr>
        <w:t>Built a project management plan</w:t>
      </w:r>
      <w:r w:rsidR="00776B45">
        <w:rPr>
          <w:rFonts w:ascii="Arial" w:eastAsia="Arial" w:hAnsi="Arial" w:cs="Arial"/>
          <w:sz w:val="22"/>
          <w:szCs w:val="22"/>
        </w:rPr>
        <w:t>.</w:t>
      </w:r>
    </w:p>
    <w:p w14:paraId="2533BDA0" w14:textId="7BAB4E8A" w:rsidR="007E6796" w:rsidRDefault="001C3950" w:rsidP="007E6796">
      <w:pPr>
        <w:pStyle w:val="ListParagraph"/>
        <w:numPr>
          <w:ilvl w:val="0"/>
          <w:numId w:val="44"/>
        </w:numPr>
        <w:spacing w:before="120" w:after="120"/>
        <w:rPr>
          <w:rFonts w:ascii="Arial" w:eastAsia="Arial" w:hAnsi="Arial" w:cs="Arial"/>
          <w:sz w:val="22"/>
          <w:szCs w:val="22"/>
        </w:rPr>
      </w:pPr>
      <w:r>
        <w:rPr>
          <w:rFonts w:ascii="Arial" w:eastAsia="Arial" w:hAnsi="Arial" w:cs="Arial"/>
          <w:sz w:val="22"/>
          <w:szCs w:val="22"/>
        </w:rPr>
        <w:t>Designed a project execution approach</w:t>
      </w:r>
      <w:r w:rsidR="00776B45">
        <w:rPr>
          <w:rFonts w:ascii="Arial" w:eastAsia="Arial" w:hAnsi="Arial" w:cs="Arial"/>
          <w:sz w:val="22"/>
          <w:szCs w:val="22"/>
        </w:rPr>
        <w:t>.</w:t>
      </w:r>
      <w:r>
        <w:rPr>
          <w:rFonts w:ascii="Arial" w:eastAsia="Arial" w:hAnsi="Arial" w:cs="Arial"/>
          <w:sz w:val="22"/>
          <w:szCs w:val="22"/>
        </w:rPr>
        <w:t xml:space="preserve"> </w:t>
      </w:r>
    </w:p>
    <w:p w14:paraId="77DA5D87" w14:textId="41567265" w:rsidR="001C3950" w:rsidRDefault="001C3950" w:rsidP="007E6796">
      <w:pPr>
        <w:pStyle w:val="ListParagraph"/>
        <w:numPr>
          <w:ilvl w:val="0"/>
          <w:numId w:val="44"/>
        </w:numPr>
        <w:spacing w:before="120" w:after="120"/>
        <w:rPr>
          <w:rFonts w:ascii="Arial" w:eastAsia="Arial" w:hAnsi="Arial" w:cs="Arial"/>
          <w:sz w:val="22"/>
          <w:szCs w:val="22"/>
        </w:rPr>
      </w:pPr>
      <w:r>
        <w:rPr>
          <w:rFonts w:ascii="Arial" w:eastAsia="Arial" w:hAnsi="Arial" w:cs="Arial"/>
          <w:sz w:val="22"/>
          <w:szCs w:val="22"/>
        </w:rPr>
        <w:t xml:space="preserve">Defined dependencies, risk responses, and resource allocations. </w:t>
      </w:r>
    </w:p>
    <w:p w14:paraId="2F8BD784" w14:textId="77777777" w:rsidR="00950E24" w:rsidRPr="00D3245C" w:rsidRDefault="00000000">
      <w:pPr>
        <w:pStyle w:val="Heading2"/>
        <w:rPr>
          <w:rFonts w:ascii="Arial" w:hAnsi="Arial" w:cs="Arial"/>
        </w:rPr>
      </w:pPr>
      <w:r w:rsidRPr="00D3245C">
        <w:rPr>
          <w:rFonts w:ascii="Arial" w:hAnsi="Arial" w:cs="Arial"/>
        </w:rPr>
        <w:t>7.2 Learning Outcomes Addressed</w:t>
      </w:r>
    </w:p>
    <w:p w14:paraId="76156F01" w14:textId="1985C4B0" w:rsidR="000D5141" w:rsidRPr="000D5141" w:rsidRDefault="00B5380E" w:rsidP="000D5141">
      <w:pPr>
        <w:pStyle w:val="ListParagraph"/>
        <w:numPr>
          <w:ilvl w:val="0"/>
          <w:numId w:val="3"/>
        </w:numPr>
        <w:spacing w:before="60" w:after="40"/>
        <w:rPr>
          <w:rFonts w:ascii="Arial" w:hAnsi="Arial" w:cs="Arial"/>
        </w:rPr>
      </w:pPr>
      <w:r w:rsidRPr="004B0778">
        <w:rPr>
          <w:rFonts w:ascii="Arial" w:eastAsia="Arial" w:hAnsi="Arial" w:cs="Arial"/>
          <w:sz w:val="22"/>
          <w:szCs w:val="22"/>
        </w:rPr>
        <w:t>LO</w:t>
      </w:r>
      <w:r w:rsidR="00F8788A">
        <w:rPr>
          <w:rFonts w:ascii="Arial" w:eastAsia="Arial" w:hAnsi="Arial" w:cs="Arial"/>
          <w:sz w:val="22"/>
          <w:szCs w:val="22"/>
        </w:rPr>
        <w:t>1</w:t>
      </w:r>
      <w:r w:rsidRPr="004B0778">
        <w:rPr>
          <w:rFonts w:ascii="Arial" w:eastAsia="Arial" w:hAnsi="Arial" w:cs="Arial"/>
          <w:sz w:val="22"/>
          <w:szCs w:val="22"/>
        </w:rPr>
        <w:t xml:space="preserve">: </w:t>
      </w:r>
      <w:r w:rsidR="000D5141">
        <w:rPr>
          <w:rFonts w:ascii="Arial" w:eastAsia="Arial" w:hAnsi="Arial" w:cs="Arial"/>
          <w:sz w:val="22"/>
          <w:szCs w:val="22"/>
        </w:rPr>
        <w:t xml:space="preserve">Analyze </w:t>
      </w:r>
      <w:r w:rsidR="004557EE">
        <w:rPr>
          <w:rFonts w:ascii="Arial" w:eastAsia="Arial" w:hAnsi="Arial" w:cs="Arial"/>
          <w:sz w:val="22"/>
          <w:szCs w:val="22"/>
        </w:rPr>
        <w:t>tools and techniques to evaluate, assess progress, variance, and delivery for project performance</w:t>
      </w:r>
      <w:r w:rsidR="000D5141">
        <w:rPr>
          <w:rFonts w:ascii="Arial" w:eastAsia="Arial" w:hAnsi="Arial" w:cs="Arial"/>
          <w:sz w:val="22"/>
          <w:szCs w:val="22"/>
        </w:rPr>
        <w:t xml:space="preserve">. </w:t>
      </w:r>
    </w:p>
    <w:p w14:paraId="41F2DB80" w14:textId="28C40EEF" w:rsidR="000D5141" w:rsidRPr="000D5141" w:rsidRDefault="00B5380E" w:rsidP="000D5141">
      <w:pPr>
        <w:pStyle w:val="ListParagraph"/>
        <w:numPr>
          <w:ilvl w:val="0"/>
          <w:numId w:val="3"/>
        </w:numPr>
        <w:spacing w:before="60" w:after="40"/>
        <w:rPr>
          <w:rFonts w:ascii="Arial" w:hAnsi="Arial" w:cs="Arial"/>
        </w:rPr>
      </w:pPr>
      <w:r w:rsidRPr="004B0778">
        <w:rPr>
          <w:rFonts w:ascii="Arial" w:eastAsia="Arial" w:hAnsi="Arial" w:cs="Arial"/>
          <w:sz w:val="22"/>
          <w:szCs w:val="22"/>
        </w:rPr>
        <w:t>LO</w:t>
      </w:r>
      <w:r w:rsidR="005921C2">
        <w:rPr>
          <w:rFonts w:ascii="Arial" w:eastAsia="Arial" w:hAnsi="Arial" w:cs="Arial"/>
          <w:sz w:val="22"/>
          <w:szCs w:val="22"/>
        </w:rPr>
        <w:t>2</w:t>
      </w:r>
      <w:r w:rsidRPr="004B0778">
        <w:rPr>
          <w:rFonts w:ascii="Arial" w:eastAsia="Arial" w:hAnsi="Arial" w:cs="Arial"/>
          <w:sz w:val="22"/>
          <w:szCs w:val="22"/>
        </w:rPr>
        <w:t xml:space="preserve">: </w:t>
      </w:r>
      <w:r w:rsidR="000D5141">
        <w:rPr>
          <w:rFonts w:ascii="Arial" w:eastAsia="Arial" w:hAnsi="Arial" w:cs="Arial"/>
          <w:sz w:val="22"/>
          <w:szCs w:val="22"/>
        </w:rPr>
        <w:t xml:space="preserve">Evaluate </w:t>
      </w:r>
      <w:r w:rsidR="004557EE">
        <w:rPr>
          <w:rFonts w:ascii="Arial" w:eastAsia="Arial" w:hAnsi="Arial" w:cs="Arial"/>
          <w:sz w:val="22"/>
          <w:szCs w:val="22"/>
        </w:rPr>
        <w:t>performance variance in scope, schedule, cost, quality, and risk to determine an appropriate cause of action</w:t>
      </w:r>
      <w:r w:rsidR="000D5141">
        <w:rPr>
          <w:rFonts w:ascii="Arial" w:eastAsia="Arial" w:hAnsi="Arial" w:cs="Arial"/>
          <w:sz w:val="22"/>
          <w:szCs w:val="22"/>
        </w:rPr>
        <w:t xml:space="preserve">. </w:t>
      </w:r>
    </w:p>
    <w:p w14:paraId="1A3280CE" w14:textId="5634305E" w:rsidR="000D5141" w:rsidRPr="000D5141" w:rsidRDefault="00B5380E" w:rsidP="000D5141">
      <w:pPr>
        <w:pStyle w:val="ListParagraph"/>
        <w:numPr>
          <w:ilvl w:val="0"/>
          <w:numId w:val="3"/>
        </w:numPr>
        <w:spacing w:before="60" w:after="40"/>
        <w:rPr>
          <w:rFonts w:ascii="Arial" w:hAnsi="Arial" w:cs="Arial"/>
        </w:rPr>
      </w:pPr>
      <w:r w:rsidRPr="00F0584F">
        <w:rPr>
          <w:rFonts w:ascii="Arial" w:eastAsia="Arial" w:hAnsi="Arial" w:cs="Arial"/>
          <w:sz w:val="22"/>
          <w:szCs w:val="22"/>
        </w:rPr>
        <w:t>LO</w:t>
      </w:r>
      <w:r w:rsidR="005921C2">
        <w:rPr>
          <w:rFonts w:ascii="Arial" w:eastAsia="Arial" w:hAnsi="Arial" w:cs="Arial"/>
          <w:sz w:val="22"/>
          <w:szCs w:val="22"/>
        </w:rPr>
        <w:t>3</w:t>
      </w:r>
      <w:r w:rsidRPr="00F0584F">
        <w:rPr>
          <w:rFonts w:ascii="Arial" w:eastAsia="Arial" w:hAnsi="Arial" w:cs="Arial"/>
          <w:sz w:val="22"/>
          <w:szCs w:val="22"/>
        </w:rPr>
        <w:t xml:space="preserve">: </w:t>
      </w:r>
      <w:r w:rsidR="004557EE">
        <w:rPr>
          <w:rFonts w:ascii="Arial" w:eastAsia="Arial" w:hAnsi="Arial" w:cs="Arial"/>
          <w:sz w:val="22"/>
          <w:szCs w:val="22"/>
        </w:rPr>
        <w:t>Implement</w:t>
      </w:r>
      <w:r w:rsidR="000D5141">
        <w:rPr>
          <w:rFonts w:ascii="Arial" w:eastAsia="Arial" w:hAnsi="Arial" w:cs="Arial"/>
          <w:sz w:val="22"/>
          <w:szCs w:val="22"/>
        </w:rPr>
        <w:t xml:space="preserve"> </w:t>
      </w:r>
      <w:r w:rsidR="004557EE">
        <w:rPr>
          <w:rFonts w:ascii="Arial" w:eastAsia="Arial" w:hAnsi="Arial" w:cs="Arial"/>
          <w:sz w:val="22"/>
          <w:szCs w:val="22"/>
        </w:rPr>
        <w:t>integrated change control process to assess and manage approved changes</w:t>
      </w:r>
      <w:r w:rsidR="000D5141" w:rsidRPr="000D5141">
        <w:rPr>
          <w:rFonts w:ascii="Arial" w:eastAsia="Arial" w:hAnsi="Arial" w:cs="Arial"/>
          <w:sz w:val="22"/>
          <w:szCs w:val="22"/>
        </w:rPr>
        <w:t>.</w:t>
      </w:r>
    </w:p>
    <w:p w14:paraId="4AD0845F" w14:textId="3CADAD79" w:rsidR="000D5141" w:rsidRPr="000D5141" w:rsidRDefault="00B5380E" w:rsidP="000D5141">
      <w:pPr>
        <w:pStyle w:val="ListParagraph"/>
        <w:numPr>
          <w:ilvl w:val="0"/>
          <w:numId w:val="3"/>
        </w:numPr>
        <w:spacing w:before="60" w:after="40"/>
        <w:rPr>
          <w:rFonts w:ascii="Arial" w:hAnsi="Arial" w:cs="Arial"/>
        </w:rPr>
      </w:pPr>
      <w:r w:rsidRPr="000D5141">
        <w:rPr>
          <w:rFonts w:ascii="Arial" w:eastAsia="Arial" w:hAnsi="Arial" w:cs="Arial"/>
          <w:sz w:val="22"/>
          <w:szCs w:val="22"/>
        </w:rPr>
        <w:t>LO</w:t>
      </w:r>
      <w:r w:rsidR="005921C2" w:rsidRPr="000D5141">
        <w:rPr>
          <w:rFonts w:ascii="Arial" w:eastAsia="Arial" w:hAnsi="Arial" w:cs="Arial"/>
          <w:sz w:val="22"/>
          <w:szCs w:val="22"/>
        </w:rPr>
        <w:t>4</w:t>
      </w:r>
      <w:r w:rsidRPr="000D5141">
        <w:rPr>
          <w:rFonts w:ascii="Arial" w:eastAsia="Arial" w:hAnsi="Arial" w:cs="Arial"/>
          <w:sz w:val="22"/>
          <w:szCs w:val="22"/>
        </w:rPr>
        <w:t xml:space="preserve">: </w:t>
      </w:r>
      <w:r w:rsidR="004557EE">
        <w:rPr>
          <w:rFonts w:ascii="Arial" w:eastAsia="Arial" w:hAnsi="Arial" w:cs="Arial"/>
          <w:sz w:val="22"/>
          <w:szCs w:val="22"/>
        </w:rPr>
        <w:t>Assess</w:t>
      </w:r>
      <w:r w:rsidR="000D5141">
        <w:rPr>
          <w:rFonts w:ascii="Arial" w:eastAsia="Arial" w:hAnsi="Arial" w:cs="Arial"/>
          <w:sz w:val="22"/>
          <w:szCs w:val="22"/>
        </w:rPr>
        <w:t xml:space="preserve"> </w:t>
      </w:r>
      <w:r w:rsidR="004557EE">
        <w:rPr>
          <w:rFonts w:ascii="Arial" w:eastAsia="Arial" w:hAnsi="Arial" w:cs="Arial"/>
          <w:sz w:val="22"/>
          <w:szCs w:val="22"/>
        </w:rPr>
        <w:t>risks and issues to determine escalation and response decisions</w:t>
      </w:r>
      <w:r w:rsidR="000D5141">
        <w:rPr>
          <w:rFonts w:ascii="Arial" w:eastAsia="Arial" w:hAnsi="Arial" w:cs="Arial"/>
          <w:sz w:val="22"/>
          <w:szCs w:val="22"/>
        </w:rPr>
        <w:t xml:space="preserve">. </w:t>
      </w:r>
    </w:p>
    <w:p w14:paraId="5F173401" w14:textId="3647F7C9" w:rsidR="000D5141" w:rsidRPr="000D5141" w:rsidRDefault="004B0778" w:rsidP="000D5141">
      <w:pPr>
        <w:pStyle w:val="ListParagraph"/>
        <w:numPr>
          <w:ilvl w:val="0"/>
          <w:numId w:val="3"/>
        </w:numPr>
        <w:spacing w:before="60" w:after="40"/>
        <w:rPr>
          <w:rFonts w:ascii="Arial" w:hAnsi="Arial" w:cs="Arial"/>
        </w:rPr>
      </w:pPr>
      <w:r>
        <w:rPr>
          <w:rFonts w:ascii="Arial" w:eastAsia="Arial" w:hAnsi="Arial" w:cs="Arial"/>
          <w:sz w:val="22"/>
          <w:szCs w:val="22"/>
        </w:rPr>
        <w:t>L</w:t>
      </w:r>
      <w:r w:rsidR="00B5380E" w:rsidRPr="00893901">
        <w:rPr>
          <w:rFonts w:ascii="Arial" w:eastAsia="Arial" w:hAnsi="Arial" w:cs="Arial"/>
          <w:sz w:val="22"/>
          <w:szCs w:val="22"/>
        </w:rPr>
        <w:t>O</w:t>
      </w:r>
      <w:r w:rsidR="000D5141">
        <w:rPr>
          <w:rFonts w:ascii="Arial" w:eastAsia="Arial" w:hAnsi="Arial" w:cs="Arial"/>
          <w:sz w:val="22"/>
          <w:szCs w:val="22"/>
        </w:rPr>
        <w:t>5</w:t>
      </w:r>
      <w:r w:rsidR="00B5380E" w:rsidRPr="00893901">
        <w:rPr>
          <w:rFonts w:ascii="Arial" w:eastAsia="Arial" w:hAnsi="Arial" w:cs="Arial"/>
          <w:sz w:val="22"/>
          <w:szCs w:val="22"/>
        </w:rPr>
        <w:t xml:space="preserve">: </w:t>
      </w:r>
      <w:r w:rsidR="004557EE">
        <w:rPr>
          <w:rFonts w:ascii="Arial" w:eastAsia="Arial" w:hAnsi="Arial" w:cs="Arial"/>
          <w:sz w:val="22"/>
          <w:szCs w:val="22"/>
        </w:rPr>
        <w:t>Measure project outcomes and evaluate if they meet acceptance criteria and contribute to intended benefits and value realization</w:t>
      </w:r>
      <w:r w:rsidR="000D5141">
        <w:rPr>
          <w:rFonts w:ascii="Arial" w:eastAsia="Arial" w:hAnsi="Arial" w:cs="Arial"/>
          <w:sz w:val="22"/>
          <w:szCs w:val="22"/>
        </w:rPr>
        <w:t xml:space="preserve">. </w:t>
      </w:r>
    </w:p>
    <w:p w14:paraId="6AFCD87B" w14:textId="7F08F37E" w:rsidR="000D5141" w:rsidRPr="000D5141" w:rsidRDefault="000D5141" w:rsidP="000D5141">
      <w:pPr>
        <w:pStyle w:val="ListParagraph"/>
        <w:numPr>
          <w:ilvl w:val="0"/>
          <w:numId w:val="3"/>
        </w:numPr>
        <w:spacing w:before="60" w:after="40"/>
        <w:rPr>
          <w:rFonts w:ascii="Arial" w:hAnsi="Arial" w:cs="Arial"/>
        </w:rPr>
      </w:pPr>
      <w:r w:rsidRPr="000D5141">
        <w:rPr>
          <w:rFonts w:ascii="Arial" w:eastAsia="Arial" w:hAnsi="Arial" w:cs="Arial"/>
          <w:sz w:val="22"/>
          <w:szCs w:val="22"/>
        </w:rPr>
        <w:t xml:space="preserve">LO6: </w:t>
      </w:r>
      <w:r w:rsidR="004557EE">
        <w:rPr>
          <w:rFonts w:ascii="Arial" w:eastAsia="Arial" w:hAnsi="Arial" w:cs="Arial"/>
          <w:sz w:val="22"/>
          <w:szCs w:val="22"/>
        </w:rPr>
        <w:t>Synthesize</w:t>
      </w:r>
      <w:r>
        <w:rPr>
          <w:rFonts w:ascii="Arial" w:eastAsia="Arial" w:hAnsi="Arial" w:cs="Arial"/>
          <w:sz w:val="22"/>
          <w:szCs w:val="22"/>
        </w:rPr>
        <w:t xml:space="preserve"> </w:t>
      </w:r>
      <w:r w:rsidR="004557EE">
        <w:rPr>
          <w:rFonts w:ascii="Arial" w:eastAsia="Arial" w:hAnsi="Arial" w:cs="Arial"/>
          <w:sz w:val="22"/>
          <w:szCs w:val="22"/>
        </w:rPr>
        <w:t>project closing activities, including lessons-learned and other key activities to support organizational learning and transition to operations</w:t>
      </w:r>
      <w:r w:rsidRPr="000D5141">
        <w:rPr>
          <w:rFonts w:ascii="Arial" w:eastAsia="Arial" w:hAnsi="Arial" w:cs="Arial"/>
          <w:sz w:val="22"/>
          <w:szCs w:val="22"/>
        </w:rPr>
        <w:t>.</w:t>
      </w:r>
    </w:p>
    <w:p w14:paraId="4E4FF0F8" w14:textId="77777777" w:rsidR="00950E24" w:rsidRPr="00D3245C" w:rsidRDefault="00000000">
      <w:pPr>
        <w:pStyle w:val="Heading2"/>
        <w:rPr>
          <w:rFonts w:ascii="Arial" w:hAnsi="Arial" w:cs="Arial"/>
        </w:rPr>
      </w:pPr>
      <w:r w:rsidRPr="00D3245C">
        <w:rPr>
          <w:rFonts w:ascii="Arial" w:hAnsi="Arial" w:cs="Arial"/>
        </w:rPr>
        <w:t>7.3 Scenario Context</w:t>
      </w:r>
    </w:p>
    <w:p w14:paraId="710023E1" w14:textId="04C3086F" w:rsidR="0026340F" w:rsidRDefault="00EE5616" w:rsidP="00511085">
      <w:pPr>
        <w:spacing w:before="120" w:after="120"/>
        <w:rPr>
          <w:rFonts w:ascii="Arial" w:eastAsia="Arial" w:hAnsi="Arial" w:cs="Arial"/>
          <w:sz w:val="22"/>
          <w:szCs w:val="22"/>
        </w:rPr>
      </w:pPr>
      <w:r>
        <w:rPr>
          <w:rFonts w:ascii="Arial" w:eastAsia="Arial" w:hAnsi="Arial" w:cs="Arial"/>
          <w:sz w:val="22"/>
          <w:szCs w:val="22"/>
        </w:rPr>
        <w:t>As a trusted consultant</w:t>
      </w:r>
      <w:r w:rsidR="009F7D87">
        <w:rPr>
          <w:rFonts w:ascii="Arial" w:eastAsia="Arial" w:hAnsi="Arial" w:cs="Arial"/>
          <w:sz w:val="22"/>
          <w:szCs w:val="22"/>
        </w:rPr>
        <w:t xml:space="preserve"> who report</w:t>
      </w:r>
      <w:r w:rsidR="00483DCA">
        <w:rPr>
          <w:rFonts w:ascii="Arial" w:eastAsia="Arial" w:hAnsi="Arial" w:cs="Arial"/>
          <w:sz w:val="22"/>
          <w:szCs w:val="22"/>
        </w:rPr>
        <w:t>s</w:t>
      </w:r>
      <w:r w:rsidR="009F7D87">
        <w:rPr>
          <w:rFonts w:ascii="Arial" w:eastAsia="Arial" w:hAnsi="Arial" w:cs="Arial"/>
          <w:sz w:val="22"/>
          <w:szCs w:val="22"/>
        </w:rPr>
        <w:t xml:space="preserve"> to the Project Sponsor at Alluvion Games</w:t>
      </w:r>
      <w:r>
        <w:rPr>
          <w:rFonts w:ascii="Arial" w:eastAsia="Arial" w:hAnsi="Arial" w:cs="Arial"/>
          <w:sz w:val="22"/>
          <w:szCs w:val="22"/>
        </w:rPr>
        <w:t xml:space="preserve">, </w:t>
      </w:r>
      <w:r w:rsidR="00A41B85">
        <w:rPr>
          <w:rFonts w:ascii="Arial" w:eastAsia="Arial" w:hAnsi="Arial" w:cs="Arial"/>
          <w:sz w:val="22"/>
          <w:szCs w:val="22"/>
        </w:rPr>
        <w:t xml:space="preserve">you have been tasked to provide </w:t>
      </w:r>
      <w:r w:rsidR="0026340F">
        <w:rPr>
          <w:rFonts w:ascii="Arial" w:eastAsia="Arial" w:hAnsi="Arial" w:cs="Arial"/>
          <w:sz w:val="22"/>
          <w:szCs w:val="22"/>
        </w:rPr>
        <w:t xml:space="preserve">an independent review to the </w:t>
      </w:r>
      <w:r w:rsidR="00C52816">
        <w:rPr>
          <w:rFonts w:ascii="Arial" w:eastAsia="Arial" w:hAnsi="Arial" w:cs="Arial"/>
          <w:sz w:val="22"/>
          <w:szCs w:val="22"/>
        </w:rPr>
        <w:t>Steering Committee</w:t>
      </w:r>
      <w:r w:rsidR="0026340F">
        <w:rPr>
          <w:rFonts w:ascii="Arial" w:eastAsia="Arial" w:hAnsi="Arial" w:cs="Arial"/>
          <w:sz w:val="22"/>
          <w:szCs w:val="22"/>
        </w:rPr>
        <w:t xml:space="preserve"> team. This review is to ensure: </w:t>
      </w:r>
    </w:p>
    <w:p w14:paraId="678F5C5C" w14:textId="54AE1A1C" w:rsidR="00FC3753" w:rsidRDefault="00A103E4" w:rsidP="0026340F">
      <w:pPr>
        <w:pStyle w:val="ListParagraph"/>
        <w:numPr>
          <w:ilvl w:val="0"/>
          <w:numId w:val="45"/>
        </w:numPr>
        <w:spacing w:before="120" w:after="120"/>
        <w:rPr>
          <w:rFonts w:ascii="Arial" w:eastAsia="Arial" w:hAnsi="Arial" w:cs="Arial"/>
          <w:sz w:val="22"/>
          <w:szCs w:val="22"/>
        </w:rPr>
      </w:pPr>
      <w:r>
        <w:rPr>
          <w:rFonts w:ascii="Arial" w:eastAsia="Arial" w:hAnsi="Arial" w:cs="Arial"/>
          <w:sz w:val="22"/>
          <w:szCs w:val="22"/>
        </w:rPr>
        <w:t>Whether control mechanisms function effectively</w:t>
      </w:r>
      <w:r w:rsidR="00776B45">
        <w:rPr>
          <w:rFonts w:ascii="Arial" w:eastAsia="Arial" w:hAnsi="Arial" w:cs="Arial"/>
          <w:sz w:val="22"/>
          <w:szCs w:val="22"/>
        </w:rPr>
        <w:t>.</w:t>
      </w:r>
      <w:r>
        <w:rPr>
          <w:rFonts w:ascii="Arial" w:eastAsia="Arial" w:hAnsi="Arial" w:cs="Arial"/>
          <w:sz w:val="22"/>
          <w:szCs w:val="22"/>
        </w:rPr>
        <w:t xml:space="preserve"> </w:t>
      </w:r>
    </w:p>
    <w:p w14:paraId="53EB1B60" w14:textId="362C85BB" w:rsidR="00A103E4" w:rsidRDefault="00A103E4" w:rsidP="0026340F">
      <w:pPr>
        <w:pStyle w:val="ListParagraph"/>
        <w:numPr>
          <w:ilvl w:val="0"/>
          <w:numId w:val="45"/>
        </w:numPr>
        <w:spacing w:before="120" w:after="120"/>
        <w:rPr>
          <w:rFonts w:ascii="Arial" w:eastAsia="Arial" w:hAnsi="Arial" w:cs="Arial"/>
          <w:sz w:val="22"/>
          <w:szCs w:val="22"/>
        </w:rPr>
      </w:pPr>
      <w:r>
        <w:rPr>
          <w:rFonts w:ascii="Arial" w:eastAsia="Arial" w:hAnsi="Arial" w:cs="Arial"/>
          <w:sz w:val="22"/>
          <w:szCs w:val="22"/>
        </w:rPr>
        <w:t>Whether risks are managed appropriately</w:t>
      </w:r>
      <w:r w:rsidR="00776B45">
        <w:rPr>
          <w:rFonts w:ascii="Arial" w:eastAsia="Arial" w:hAnsi="Arial" w:cs="Arial"/>
          <w:sz w:val="22"/>
          <w:szCs w:val="22"/>
        </w:rPr>
        <w:t>.</w:t>
      </w:r>
    </w:p>
    <w:p w14:paraId="69FEEB18" w14:textId="637EB255" w:rsidR="00A103E4" w:rsidRDefault="00A103E4" w:rsidP="0026340F">
      <w:pPr>
        <w:pStyle w:val="ListParagraph"/>
        <w:numPr>
          <w:ilvl w:val="0"/>
          <w:numId w:val="45"/>
        </w:numPr>
        <w:spacing w:before="120" w:after="120"/>
        <w:rPr>
          <w:rFonts w:ascii="Arial" w:eastAsia="Arial" w:hAnsi="Arial" w:cs="Arial"/>
          <w:sz w:val="22"/>
          <w:szCs w:val="22"/>
        </w:rPr>
      </w:pPr>
      <w:r>
        <w:rPr>
          <w:rFonts w:ascii="Arial" w:eastAsia="Arial" w:hAnsi="Arial" w:cs="Arial"/>
          <w:sz w:val="22"/>
          <w:szCs w:val="22"/>
        </w:rPr>
        <w:t xml:space="preserve">Whether the project is ready for closure. </w:t>
      </w:r>
    </w:p>
    <w:p w14:paraId="1F9FA605" w14:textId="77777777" w:rsidR="00681093" w:rsidRPr="00EE5616" w:rsidRDefault="00681093" w:rsidP="00681093">
      <w:pPr>
        <w:pStyle w:val="ListParagraph"/>
        <w:spacing w:before="120" w:after="120"/>
        <w:ind w:left="1440"/>
        <w:rPr>
          <w:rFonts w:ascii="Arial" w:eastAsia="Arial" w:hAnsi="Arial" w:cs="Arial"/>
          <w:sz w:val="22"/>
          <w:szCs w:val="22"/>
        </w:rPr>
      </w:pPr>
    </w:p>
    <w:p w14:paraId="77B8E0E7" w14:textId="77777777" w:rsidR="00950E24" w:rsidRPr="00D3245C" w:rsidRDefault="00000000">
      <w:pPr>
        <w:pStyle w:val="Heading2"/>
        <w:rPr>
          <w:rFonts w:ascii="Arial" w:hAnsi="Arial" w:cs="Arial"/>
        </w:rPr>
      </w:pPr>
      <w:r w:rsidRPr="00D3245C">
        <w:rPr>
          <w:rFonts w:ascii="Arial" w:hAnsi="Arial" w:cs="Arial"/>
        </w:rPr>
        <w:t>7.4 Project Deliverables and Requirements</w:t>
      </w:r>
    </w:p>
    <w:p w14:paraId="34649437" w14:textId="5F5C708A" w:rsidR="00511085" w:rsidRPr="00803676" w:rsidRDefault="00511085" w:rsidP="00511085">
      <w:pPr>
        <w:spacing w:before="120" w:after="120"/>
        <w:rPr>
          <w:rFonts w:ascii="Arial" w:eastAsia="Arial" w:hAnsi="Arial" w:cs="Arial"/>
          <w:b/>
          <w:bCs/>
          <w:sz w:val="22"/>
          <w:szCs w:val="22"/>
        </w:rPr>
      </w:pPr>
      <w:r w:rsidRPr="00803676">
        <w:rPr>
          <w:rFonts w:ascii="Arial" w:eastAsia="Arial" w:hAnsi="Arial" w:cs="Arial"/>
          <w:b/>
          <w:bCs/>
          <w:sz w:val="22"/>
          <w:szCs w:val="22"/>
        </w:rPr>
        <w:t xml:space="preserve">Part 1: </w:t>
      </w:r>
      <w:r w:rsidR="002937AC">
        <w:rPr>
          <w:rFonts w:ascii="Arial" w:eastAsia="Arial" w:hAnsi="Arial" w:cs="Arial"/>
          <w:b/>
          <w:bCs/>
          <w:sz w:val="22"/>
          <w:szCs w:val="22"/>
        </w:rPr>
        <w:t>Monitoring and Controlling</w:t>
      </w:r>
      <w:r w:rsidR="006C02D8">
        <w:rPr>
          <w:rFonts w:ascii="Arial" w:eastAsia="Arial" w:hAnsi="Arial" w:cs="Arial"/>
          <w:b/>
          <w:bCs/>
          <w:sz w:val="22"/>
          <w:szCs w:val="22"/>
        </w:rPr>
        <w:t xml:space="preserve"> </w:t>
      </w:r>
      <w:r w:rsidR="003A0E70">
        <w:rPr>
          <w:rFonts w:ascii="Arial" w:eastAsia="Arial" w:hAnsi="Arial" w:cs="Arial"/>
          <w:b/>
          <w:bCs/>
          <w:sz w:val="22"/>
          <w:szCs w:val="22"/>
        </w:rPr>
        <w:t xml:space="preserve">– Scenario One </w:t>
      </w:r>
    </w:p>
    <w:p w14:paraId="73943D78" w14:textId="130BC377" w:rsidR="00C65AF1" w:rsidRDefault="00430A26" w:rsidP="006C02D8">
      <w:pPr>
        <w:spacing w:before="120" w:after="120"/>
        <w:rPr>
          <w:rFonts w:ascii="Arial" w:eastAsia="Arial" w:hAnsi="Arial" w:cs="Arial"/>
          <w:sz w:val="22"/>
          <w:szCs w:val="22"/>
        </w:rPr>
      </w:pPr>
      <w:r>
        <w:rPr>
          <w:rFonts w:ascii="Arial" w:eastAsia="Arial" w:hAnsi="Arial" w:cs="Arial"/>
          <w:sz w:val="22"/>
          <w:szCs w:val="22"/>
        </w:rPr>
        <w:lastRenderedPageBreak/>
        <w:t xml:space="preserve">Assuming the project has a timeline of 12 months to completion. The project is 9 months into the monitoring and controlling phase. With the remaining 3 months, a major risk has now materialized.   </w:t>
      </w:r>
    </w:p>
    <w:p w14:paraId="1FA21D68" w14:textId="1D6E88EF" w:rsidR="00430A26" w:rsidRDefault="00F7165E" w:rsidP="006C02D8">
      <w:pPr>
        <w:spacing w:before="120" w:after="120"/>
        <w:rPr>
          <w:rFonts w:ascii="Arial" w:eastAsia="Arial" w:hAnsi="Arial" w:cs="Arial"/>
          <w:sz w:val="22"/>
          <w:szCs w:val="22"/>
        </w:rPr>
      </w:pPr>
      <w:r>
        <w:rPr>
          <w:rFonts w:ascii="Arial" w:eastAsia="Arial" w:hAnsi="Arial" w:cs="Arial"/>
          <w:sz w:val="22"/>
          <w:szCs w:val="22"/>
        </w:rPr>
        <w:t>The emerging situation</w:t>
      </w:r>
      <w:r w:rsidR="00C42DBD">
        <w:rPr>
          <w:rFonts w:ascii="Arial" w:eastAsia="Arial" w:hAnsi="Arial" w:cs="Arial"/>
          <w:sz w:val="22"/>
          <w:szCs w:val="22"/>
        </w:rPr>
        <w:t>s are</w:t>
      </w:r>
      <w:r>
        <w:rPr>
          <w:rFonts w:ascii="Arial" w:eastAsia="Arial" w:hAnsi="Arial" w:cs="Arial"/>
          <w:sz w:val="22"/>
          <w:szCs w:val="22"/>
        </w:rPr>
        <w:t xml:space="preserve">: </w:t>
      </w:r>
    </w:p>
    <w:p w14:paraId="3330D9F5" w14:textId="10644295" w:rsidR="00F7165E" w:rsidRDefault="00F7165E" w:rsidP="00F7165E">
      <w:pPr>
        <w:pStyle w:val="ListParagraph"/>
        <w:numPr>
          <w:ilvl w:val="0"/>
          <w:numId w:val="46"/>
        </w:numPr>
        <w:spacing w:before="120" w:after="120"/>
        <w:rPr>
          <w:rFonts w:ascii="Arial" w:eastAsia="Arial" w:hAnsi="Arial" w:cs="Arial"/>
          <w:sz w:val="22"/>
          <w:szCs w:val="22"/>
        </w:rPr>
      </w:pPr>
      <w:r>
        <w:rPr>
          <w:rFonts w:ascii="Arial" w:eastAsia="Arial" w:hAnsi="Arial" w:cs="Arial"/>
          <w:sz w:val="22"/>
          <w:szCs w:val="22"/>
        </w:rPr>
        <w:t xml:space="preserve">Two large departments have decided that they will not fully adopted the standardized project report template unless: </w:t>
      </w:r>
    </w:p>
    <w:p w14:paraId="4F27DD23" w14:textId="7587A81F" w:rsidR="00F7165E" w:rsidRDefault="00776B45" w:rsidP="00F7165E">
      <w:pPr>
        <w:pStyle w:val="ListParagraph"/>
        <w:numPr>
          <w:ilvl w:val="1"/>
          <w:numId w:val="46"/>
        </w:numPr>
        <w:spacing w:before="120" w:after="120"/>
        <w:rPr>
          <w:rFonts w:ascii="Arial" w:eastAsia="Arial" w:hAnsi="Arial" w:cs="Arial"/>
          <w:sz w:val="22"/>
          <w:szCs w:val="22"/>
        </w:rPr>
      </w:pPr>
      <w:r>
        <w:rPr>
          <w:rFonts w:ascii="Arial" w:eastAsia="Arial" w:hAnsi="Arial" w:cs="Arial"/>
          <w:sz w:val="22"/>
          <w:szCs w:val="22"/>
        </w:rPr>
        <w:t>Their legacy reporting fields are preserved.</w:t>
      </w:r>
    </w:p>
    <w:p w14:paraId="562E98F0" w14:textId="71360ACC" w:rsidR="00776B45" w:rsidRDefault="00C42DBD" w:rsidP="00F7165E">
      <w:pPr>
        <w:pStyle w:val="ListParagraph"/>
        <w:numPr>
          <w:ilvl w:val="1"/>
          <w:numId w:val="46"/>
        </w:numPr>
        <w:spacing w:before="120" w:after="120"/>
        <w:rPr>
          <w:rFonts w:ascii="Arial" w:eastAsia="Arial" w:hAnsi="Arial" w:cs="Arial"/>
          <w:sz w:val="22"/>
          <w:szCs w:val="22"/>
        </w:rPr>
      </w:pPr>
      <w:r>
        <w:rPr>
          <w:rFonts w:ascii="Arial" w:eastAsia="Arial" w:hAnsi="Arial" w:cs="Arial"/>
          <w:sz w:val="22"/>
          <w:szCs w:val="22"/>
        </w:rPr>
        <w:t xml:space="preserve">Custom template for their departments is allowed. </w:t>
      </w:r>
    </w:p>
    <w:p w14:paraId="0BC6F14D" w14:textId="3F589920" w:rsidR="00C42DBD" w:rsidRPr="00F7165E" w:rsidRDefault="00C42DBD" w:rsidP="00F7165E">
      <w:pPr>
        <w:pStyle w:val="ListParagraph"/>
        <w:numPr>
          <w:ilvl w:val="1"/>
          <w:numId w:val="46"/>
        </w:numPr>
        <w:spacing w:before="120" w:after="120"/>
        <w:rPr>
          <w:rFonts w:ascii="Arial" w:eastAsia="Arial" w:hAnsi="Arial" w:cs="Arial"/>
          <w:sz w:val="22"/>
          <w:szCs w:val="22"/>
        </w:rPr>
      </w:pPr>
      <w:r>
        <w:rPr>
          <w:rFonts w:ascii="Arial" w:eastAsia="Arial" w:hAnsi="Arial" w:cs="Arial"/>
          <w:sz w:val="22"/>
          <w:szCs w:val="22"/>
        </w:rPr>
        <w:t xml:space="preserve">Implementation deadline is extended for another 6 months. </w:t>
      </w:r>
    </w:p>
    <w:p w14:paraId="7BDF5206" w14:textId="1DE02CC4" w:rsidR="00F7165E" w:rsidRDefault="0007264A" w:rsidP="00C42DBD">
      <w:pPr>
        <w:pStyle w:val="ListParagraph"/>
        <w:numPr>
          <w:ilvl w:val="0"/>
          <w:numId w:val="46"/>
        </w:numPr>
        <w:spacing w:before="120" w:after="120"/>
        <w:rPr>
          <w:rFonts w:ascii="Arial" w:eastAsia="Arial" w:hAnsi="Arial" w:cs="Arial"/>
          <w:sz w:val="22"/>
          <w:szCs w:val="22"/>
        </w:rPr>
      </w:pPr>
      <w:r>
        <w:rPr>
          <w:rFonts w:ascii="Arial" w:eastAsia="Arial" w:hAnsi="Arial" w:cs="Arial"/>
          <w:sz w:val="22"/>
          <w:szCs w:val="22"/>
        </w:rPr>
        <w:t xml:space="preserve">The lead Business Analyst has resigned. </w:t>
      </w:r>
    </w:p>
    <w:p w14:paraId="033DA801" w14:textId="17FABE54" w:rsidR="0007264A" w:rsidRDefault="0007264A" w:rsidP="00C42DBD">
      <w:pPr>
        <w:pStyle w:val="ListParagraph"/>
        <w:numPr>
          <w:ilvl w:val="0"/>
          <w:numId w:val="46"/>
        </w:numPr>
        <w:spacing w:before="120" w:after="120"/>
        <w:rPr>
          <w:rFonts w:ascii="Arial" w:eastAsia="Arial" w:hAnsi="Arial" w:cs="Arial"/>
          <w:sz w:val="22"/>
          <w:szCs w:val="22"/>
        </w:rPr>
      </w:pPr>
      <w:r>
        <w:rPr>
          <w:rFonts w:ascii="Arial" w:eastAsia="Arial" w:hAnsi="Arial" w:cs="Arial"/>
          <w:sz w:val="22"/>
          <w:szCs w:val="22"/>
        </w:rPr>
        <w:t xml:space="preserve">One of the SME has been reassigned to another pressing project. </w:t>
      </w:r>
    </w:p>
    <w:p w14:paraId="5BA39CA0" w14:textId="77777777" w:rsidR="0007264A" w:rsidRDefault="0007264A" w:rsidP="00C42DBD">
      <w:pPr>
        <w:pStyle w:val="ListParagraph"/>
        <w:numPr>
          <w:ilvl w:val="0"/>
          <w:numId w:val="46"/>
        </w:numPr>
        <w:spacing w:before="120" w:after="120"/>
        <w:rPr>
          <w:rFonts w:ascii="Arial" w:eastAsia="Arial" w:hAnsi="Arial" w:cs="Arial"/>
          <w:sz w:val="22"/>
          <w:szCs w:val="22"/>
        </w:rPr>
      </w:pPr>
      <w:r>
        <w:rPr>
          <w:rFonts w:ascii="Arial" w:eastAsia="Arial" w:hAnsi="Arial" w:cs="Arial"/>
          <w:sz w:val="22"/>
          <w:szCs w:val="22"/>
        </w:rPr>
        <w:t xml:space="preserve">Informal adjustments to template structure without formal change requests have already occurred. </w:t>
      </w:r>
    </w:p>
    <w:p w14:paraId="49A5501E" w14:textId="77777777" w:rsidR="0007264A" w:rsidRDefault="0007264A" w:rsidP="00C42DBD">
      <w:pPr>
        <w:pStyle w:val="ListParagraph"/>
        <w:numPr>
          <w:ilvl w:val="0"/>
          <w:numId w:val="46"/>
        </w:numPr>
        <w:spacing w:before="120" w:after="120"/>
        <w:rPr>
          <w:rFonts w:ascii="Arial" w:eastAsia="Arial" w:hAnsi="Arial" w:cs="Arial"/>
          <w:sz w:val="22"/>
          <w:szCs w:val="22"/>
        </w:rPr>
      </w:pPr>
      <w:r>
        <w:rPr>
          <w:rFonts w:ascii="Arial" w:eastAsia="Arial" w:hAnsi="Arial" w:cs="Arial"/>
          <w:sz w:val="22"/>
          <w:szCs w:val="22"/>
        </w:rPr>
        <w:t xml:space="preserve">The risk register identified “adoption resistance” as a moderate risk. </w:t>
      </w:r>
    </w:p>
    <w:p w14:paraId="55D8105E" w14:textId="77777777" w:rsidR="00C52816" w:rsidRDefault="0007264A" w:rsidP="00C42DBD">
      <w:pPr>
        <w:pStyle w:val="ListParagraph"/>
        <w:numPr>
          <w:ilvl w:val="0"/>
          <w:numId w:val="46"/>
        </w:numPr>
        <w:spacing w:before="120" w:after="120"/>
        <w:rPr>
          <w:rFonts w:ascii="Arial" w:eastAsia="Arial" w:hAnsi="Arial" w:cs="Arial"/>
          <w:sz w:val="22"/>
          <w:szCs w:val="22"/>
        </w:rPr>
      </w:pPr>
      <w:r>
        <w:rPr>
          <w:rFonts w:ascii="Arial" w:eastAsia="Arial" w:hAnsi="Arial" w:cs="Arial"/>
          <w:sz w:val="22"/>
          <w:szCs w:val="22"/>
        </w:rPr>
        <w:t xml:space="preserve">The mitigation strategy </w:t>
      </w:r>
      <w:r w:rsidR="00C52816">
        <w:rPr>
          <w:rFonts w:ascii="Arial" w:eastAsia="Arial" w:hAnsi="Arial" w:cs="Arial"/>
          <w:sz w:val="22"/>
          <w:szCs w:val="22"/>
        </w:rPr>
        <w:t xml:space="preserve">was to enhance communication. However, the actual communication was limited. </w:t>
      </w:r>
    </w:p>
    <w:p w14:paraId="503D23D0" w14:textId="77777777" w:rsidR="00C52816" w:rsidRDefault="00C52816" w:rsidP="00C52816">
      <w:pPr>
        <w:pStyle w:val="ListParagraph"/>
        <w:spacing w:before="120" w:after="120"/>
        <w:rPr>
          <w:rFonts w:ascii="Arial" w:eastAsia="Arial" w:hAnsi="Arial" w:cs="Arial"/>
          <w:sz w:val="22"/>
          <w:szCs w:val="22"/>
        </w:rPr>
      </w:pPr>
    </w:p>
    <w:p w14:paraId="65335C89" w14:textId="77777777" w:rsidR="00356022" w:rsidRDefault="00C52816" w:rsidP="00C52816">
      <w:pPr>
        <w:pStyle w:val="ListParagraph"/>
        <w:spacing w:before="120" w:after="120"/>
        <w:ind w:left="0"/>
        <w:rPr>
          <w:rFonts w:ascii="Arial" w:eastAsia="Arial" w:hAnsi="Arial" w:cs="Arial"/>
          <w:sz w:val="22"/>
          <w:szCs w:val="22"/>
        </w:rPr>
      </w:pPr>
      <w:r>
        <w:rPr>
          <w:rFonts w:ascii="Arial" w:eastAsia="Arial" w:hAnsi="Arial" w:cs="Arial"/>
          <w:sz w:val="22"/>
          <w:szCs w:val="22"/>
        </w:rPr>
        <w:t xml:space="preserve">The project sponsor stressed that “we need to deliver this project on time. Adjust where necessary.”  </w:t>
      </w:r>
    </w:p>
    <w:p w14:paraId="6FF21F71" w14:textId="77777777" w:rsidR="00356022" w:rsidRDefault="00356022" w:rsidP="00C52816">
      <w:pPr>
        <w:pStyle w:val="ListParagraph"/>
        <w:spacing w:before="120" w:after="120"/>
        <w:ind w:left="0"/>
        <w:rPr>
          <w:rFonts w:ascii="Arial" w:eastAsia="Arial" w:hAnsi="Arial" w:cs="Arial"/>
          <w:sz w:val="22"/>
          <w:szCs w:val="22"/>
        </w:rPr>
      </w:pPr>
    </w:p>
    <w:p w14:paraId="29FC6AA7" w14:textId="37C134E7" w:rsidR="00C52816" w:rsidRDefault="00B83A4C" w:rsidP="00356022">
      <w:pPr>
        <w:pStyle w:val="ListParagraph"/>
        <w:spacing w:before="120" w:after="120"/>
        <w:ind w:left="0"/>
        <w:rPr>
          <w:rFonts w:ascii="Arial" w:eastAsia="Arial" w:hAnsi="Arial" w:cs="Arial"/>
          <w:sz w:val="22"/>
          <w:szCs w:val="22"/>
        </w:rPr>
      </w:pPr>
      <w:r>
        <w:rPr>
          <w:rFonts w:ascii="Arial" w:eastAsia="Arial" w:hAnsi="Arial" w:cs="Arial"/>
          <w:sz w:val="22"/>
          <w:szCs w:val="22"/>
        </w:rPr>
        <w:t xml:space="preserve">In light of the above situations, </w:t>
      </w:r>
      <w:r w:rsidR="00356022">
        <w:rPr>
          <w:rFonts w:ascii="Arial" w:eastAsia="Arial" w:hAnsi="Arial" w:cs="Arial"/>
          <w:sz w:val="22"/>
          <w:szCs w:val="22"/>
        </w:rPr>
        <w:t xml:space="preserve">prepare a structured response by addressing below: </w:t>
      </w:r>
    </w:p>
    <w:p w14:paraId="74B852EC" w14:textId="77777777" w:rsidR="00C307F2" w:rsidRDefault="00C307F2" w:rsidP="00356022">
      <w:pPr>
        <w:pStyle w:val="ListParagraph"/>
        <w:spacing w:before="120" w:after="120"/>
        <w:ind w:left="0"/>
        <w:rPr>
          <w:rFonts w:ascii="Arial" w:eastAsia="Arial" w:hAnsi="Arial" w:cs="Arial"/>
          <w:sz w:val="22"/>
          <w:szCs w:val="22"/>
        </w:rPr>
      </w:pPr>
    </w:p>
    <w:p w14:paraId="3C339E24" w14:textId="70687D7F" w:rsidR="00356022" w:rsidRDefault="00C307F2" w:rsidP="00356022">
      <w:pPr>
        <w:pStyle w:val="ListParagraph"/>
        <w:numPr>
          <w:ilvl w:val="0"/>
          <w:numId w:val="48"/>
        </w:numPr>
        <w:spacing w:before="120" w:after="120"/>
        <w:rPr>
          <w:rFonts w:ascii="Arial" w:eastAsia="Arial" w:hAnsi="Arial" w:cs="Arial"/>
          <w:sz w:val="22"/>
          <w:szCs w:val="22"/>
        </w:rPr>
      </w:pPr>
      <w:r>
        <w:rPr>
          <w:rFonts w:ascii="Arial" w:eastAsia="Arial" w:hAnsi="Arial" w:cs="Arial"/>
          <w:sz w:val="22"/>
          <w:szCs w:val="22"/>
        </w:rPr>
        <w:t xml:space="preserve">Risk &amp; monitoring assessment </w:t>
      </w:r>
    </w:p>
    <w:p w14:paraId="73D4A7E0" w14:textId="78CACE52" w:rsidR="00C307F2" w:rsidRDefault="001509DB" w:rsidP="00C307F2">
      <w:pPr>
        <w:pStyle w:val="ListParagraph"/>
        <w:numPr>
          <w:ilvl w:val="1"/>
          <w:numId w:val="48"/>
        </w:numPr>
        <w:spacing w:before="120" w:after="120"/>
        <w:rPr>
          <w:rFonts w:ascii="Arial" w:eastAsia="Arial" w:hAnsi="Arial" w:cs="Arial"/>
          <w:sz w:val="22"/>
          <w:szCs w:val="22"/>
        </w:rPr>
      </w:pPr>
      <w:r>
        <w:rPr>
          <w:rFonts w:ascii="Arial" w:eastAsia="Arial" w:hAnsi="Arial" w:cs="Arial"/>
          <w:sz w:val="22"/>
          <w:szCs w:val="22"/>
        </w:rPr>
        <w:t xml:space="preserve">Were these risks foreseeable? </w:t>
      </w:r>
    </w:p>
    <w:p w14:paraId="056461AE" w14:textId="779C1951" w:rsidR="001509DB" w:rsidRDefault="001509DB" w:rsidP="00C307F2">
      <w:pPr>
        <w:pStyle w:val="ListParagraph"/>
        <w:numPr>
          <w:ilvl w:val="1"/>
          <w:numId w:val="48"/>
        </w:numPr>
        <w:spacing w:before="120" w:after="120"/>
        <w:rPr>
          <w:rFonts w:ascii="Arial" w:eastAsia="Arial" w:hAnsi="Arial" w:cs="Arial"/>
          <w:sz w:val="22"/>
          <w:szCs w:val="22"/>
        </w:rPr>
      </w:pPr>
      <w:r>
        <w:rPr>
          <w:rFonts w:ascii="Arial" w:eastAsia="Arial" w:hAnsi="Arial" w:cs="Arial"/>
          <w:sz w:val="22"/>
          <w:szCs w:val="22"/>
        </w:rPr>
        <w:t xml:space="preserve">Were monitoring and controlling mechanisms adequate? </w:t>
      </w:r>
    </w:p>
    <w:p w14:paraId="7B60E28C" w14:textId="16B10E7D" w:rsidR="001509DB" w:rsidRDefault="001509DB" w:rsidP="00C307F2">
      <w:pPr>
        <w:pStyle w:val="ListParagraph"/>
        <w:numPr>
          <w:ilvl w:val="1"/>
          <w:numId w:val="48"/>
        </w:numPr>
        <w:spacing w:before="120" w:after="120"/>
        <w:rPr>
          <w:rFonts w:ascii="Arial" w:eastAsia="Arial" w:hAnsi="Arial" w:cs="Arial"/>
          <w:sz w:val="22"/>
          <w:szCs w:val="22"/>
        </w:rPr>
      </w:pPr>
      <w:r>
        <w:rPr>
          <w:rFonts w:ascii="Arial" w:eastAsia="Arial" w:hAnsi="Arial" w:cs="Arial"/>
          <w:sz w:val="22"/>
          <w:szCs w:val="22"/>
        </w:rPr>
        <w:t xml:space="preserve">Were the early warning signals exist or ignored?  </w:t>
      </w:r>
    </w:p>
    <w:p w14:paraId="5CF5AE51" w14:textId="784B8143" w:rsidR="00C307F2" w:rsidRDefault="00C307F2" w:rsidP="00356022">
      <w:pPr>
        <w:pStyle w:val="ListParagraph"/>
        <w:numPr>
          <w:ilvl w:val="0"/>
          <w:numId w:val="48"/>
        </w:numPr>
        <w:spacing w:before="120" w:after="120"/>
        <w:rPr>
          <w:rFonts w:ascii="Arial" w:eastAsia="Arial" w:hAnsi="Arial" w:cs="Arial"/>
          <w:sz w:val="22"/>
          <w:szCs w:val="22"/>
        </w:rPr>
      </w:pPr>
      <w:r>
        <w:rPr>
          <w:rFonts w:ascii="Arial" w:eastAsia="Arial" w:hAnsi="Arial" w:cs="Arial"/>
          <w:sz w:val="22"/>
          <w:szCs w:val="22"/>
        </w:rPr>
        <w:t xml:space="preserve">Control &amp; governance evaluation </w:t>
      </w:r>
    </w:p>
    <w:p w14:paraId="191717D9" w14:textId="2FF94661" w:rsidR="001509DB" w:rsidRDefault="00567923" w:rsidP="001509DB">
      <w:pPr>
        <w:pStyle w:val="ListParagraph"/>
        <w:numPr>
          <w:ilvl w:val="1"/>
          <w:numId w:val="48"/>
        </w:numPr>
        <w:spacing w:before="120" w:after="120"/>
        <w:rPr>
          <w:rFonts w:ascii="Arial" w:eastAsia="Arial" w:hAnsi="Arial" w:cs="Arial"/>
          <w:sz w:val="22"/>
          <w:szCs w:val="22"/>
        </w:rPr>
      </w:pPr>
      <w:r>
        <w:rPr>
          <w:rFonts w:ascii="Arial" w:eastAsia="Arial" w:hAnsi="Arial" w:cs="Arial"/>
          <w:sz w:val="22"/>
          <w:szCs w:val="22"/>
        </w:rPr>
        <w:t xml:space="preserve">Has the steering committee been bypassed? </w:t>
      </w:r>
    </w:p>
    <w:p w14:paraId="71460781" w14:textId="4598E4F4" w:rsidR="00567923" w:rsidRDefault="00567923" w:rsidP="001509DB">
      <w:pPr>
        <w:pStyle w:val="ListParagraph"/>
        <w:numPr>
          <w:ilvl w:val="1"/>
          <w:numId w:val="48"/>
        </w:numPr>
        <w:spacing w:before="120" w:after="120"/>
        <w:rPr>
          <w:rFonts w:ascii="Arial" w:eastAsia="Arial" w:hAnsi="Arial" w:cs="Arial"/>
          <w:sz w:val="22"/>
          <w:szCs w:val="22"/>
        </w:rPr>
      </w:pPr>
      <w:r>
        <w:rPr>
          <w:rFonts w:ascii="Arial" w:eastAsia="Arial" w:hAnsi="Arial" w:cs="Arial"/>
          <w:sz w:val="22"/>
          <w:szCs w:val="22"/>
        </w:rPr>
        <w:t xml:space="preserve">Has the escalation process been followed or bypassed? </w:t>
      </w:r>
    </w:p>
    <w:p w14:paraId="71F47473" w14:textId="662598D8" w:rsidR="00567923" w:rsidRDefault="00567923" w:rsidP="001509DB">
      <w:pPr>
        <w:pStyle w:val="ListParagraph"/>
        <w:numPr>
          <w:ilvl w:val="1"/>
          <w:numId w:val="48"/>
        </w:numPr>
        <w:spacing w:before="120" w:after="120"/>
        <w:rPr>
          <w:rFonts w:ascii="Arial" w:eastAsia="Arial" w:hAnsi="Arial" w:cs="Arial"/>
          <w:sz w:val="22"/>
          <w:szCs w:val="22"/>
        </w:rPr>
      </w:pPr>
      <w:r>
        <w:rPr>
          <w:rFonts w:ascii="Arial" w:eastAsia="Arial" w:hAnsi="Arial" w:cs="Arial"/>
          <w:sz w:val="22"/>
          <w:szCs w:val="22"/>
        </w:rPr>
        <w:t xml:space="preserve">What the communication between the project manager and project sponsor?  </w:t>
      </w:r>
    </w:p>
    <w:p w14:paraId="4F4DA823" w14:textId="516F815E" w:rsidR="00C307F2" w:rsidRDefault="00C307F2" w:rsidP="00356022">
      <w:pPr>
        <w:pStyle w:val="ListParagraph"/>
        <w:numPr>
          <w:ilvl w:val="0"/>
          <w:numId w:val="48"/>
        </w:numPr>
        <w:spacing w:before="120" w:after="120"/>
        <w:rPr>
          <w:rFonts w:ascii="Arial" w:eastAsia="Arial" w:hAnsi="Arial" w:cs="Arial"/>
          <w:sz w:val="22"/>
          <w:szCs w:val="22"/>
        </w:rPr>
      </w:pPr>
      <w:r>
        <w:rPr>
          <w:rFonts w:ascii="Arial" w:eastAsia="Arial" w:hAnsi="Arial" w:cs="Arial"/>
          <w:sz w:val="22"/>
          <w:szCs w:val="22"/>
        </w:rPr>
        <w:t xml:space="preserve">Recommended action </w:t>
      </w:r>
    </w:p>
    <w:p w14:paraId="025F2BB2" w14:textId="21D046F5" w:rsidR="00220ECB" w:rsidRDefault="00220ECB" w:rsidP="00220ECB">
      <w:pPr>
        <w:pStyle w:val="ListParagraph"/>
        <w:numPr>
          <w:ilvl w:val="1"/>
          <w:numId w:val="48"/>
        </w:numPr>
        <w:spacing w:before="120" w:after="120"/>
        <w:rPr>
          <w:rFonts w:ascii="Arial" w:eastAsia="Arial" w:hAnsi="Arial" w:cs="Arial"/>
          <w:sz w:val="22"/>
          <w:szCs w:val="22"/>
        </w:rPr>
      </w:pPr>
      <w:r>
        <w:rPr>
          <w:rFonts w:ascii="Arial" w:eastAsia="Arial" w:hAnsi="Arial" w:cs="Arial"/>
          <w:sz w:val="22"/>
          <w:szCs w:val="22"/>
        </w:rPr>
        <w:t xml:space="preserve">Based on these emerging issues surfaced three months before project closure, what would you recommend to bring the project back on track?  </w:t>
      </w:r>
    </w:p>
    <w:p w14:paraId="6FFFB28F" w14:textId="77777777" w:rsidR="00F7165E" w:rsidRDefault="00F7165E" w:rsidP="006C02D8">
      <w:pPr>
        <w:spacing w:before="120" w:after="120"/>
        <w:rPr>
          <w:rFonts w:ascii="Arial" w:eastAsia="Arial" w:hAnsi="Arial" w:cs="Arial"/>
          <w:sz w:val="22"/>
          <w:szCs w:val="22"/>
        </w:rPr>
      </w:pPr>
    </w:p>
    <w:p w14:paraId="54E1463A" w14:textId="77777777" w:rsidR="00430A26" w:rsidRDefault="00430A26" w:rsidP="006C02D8">
      <w:pPr>
        <w:spacing w:before="120" w:after="120"/>
        <w:rPr>
          <w:rFonts w:ascii="Arial" w:eastAsia="Arial" w:hAnsi="Arial" w:cs="Arial"/>
          <w:sz w:val="22"/>
          <w:szCs w:val="22"/>
        </w:rPr>
      </w:pPr>
    </w:p>
    <w:p w14:paraId="3F3A2B33" w14:textId="77777777" w:rsidR="00C65AF1" w:rsidRDefault="00C65AF1" w:rsidP="00AA73B7">
      <w:pPr>
        <w:spacing w:before="120" w:after="60"/>
        <w:rPr>
          <w:rFonts w:ascii="Arial" w:eastAsia="Arial" w:hAnsi="Arial" w:cs="Arial"/>
          <w:b/>
          <w:bCs/>
          <w:sz w:val="22"/>
          <w:szCs w:val="22"/>
        </w:rPr>
      </w:pPr>
    </w:p>
    <w:p w14:paraId="204BDF0F" w14:textId="66BB8E1A" w:rsidR="00C65AF1" w:rsidRPr="00803676" w:rsidRDefault="00C65AF1" w:rsidP="00C65AF1">
      <w:pPr>
        <w:spacing w:before="120" w:after="120"/>
        <w:rPr>
          <w:rFonts w:ascii="Arial" w:eastAsia="Arial" w:hAnsi="Arial" w:cs="Arial"/>
          <w:b/>
          <w:bCs/>
          <w:sz w:val="22"/>
          <w:szCs w:val="22"/>
        </w:rPr>
      </w:pPr>
      <w:r w:rsidRPr="00803676">
        <w:rPr>
          <w:rFonts w:ascii="Arial" w:eastAsia="Arial" w:hAnsi="Arial" w:cs="Arial"/>
          <w:b/>
          <w:bCs/>
          <w:sz w:val="22"/>
          <w:szCs w:val="22"/>
        </w:rPr>
        <w:t xml:space="preserve">Part </w:t>
      </w:r>
      <w:r w:rsidR="00261F6D">
        <w:rPr>
          <w:rFonts w:ascii="Arial" w:eastAsia="Arial" w:hAnsi="Arial" w:cs="Arial"/>
          <w:b/>
          <w:bCs/>
          <w:sz w:val="22"/>
          <w:szCs w:val="22"/>
        </w:rPr>
        <w:t>2</w:t>
      </w:r>
      <w:r w:rsidRPr="00803676">
        <w:rPr>
          <w:rFonts w:ascii="Arial" w:eastAsia="Arial" w:hAnsi="Arial" w:cs="Arial"/>
          <w:b/>
          <w:bCs/>
          <w:sz w:val="22"/>
          <w:szCs w:val="22"/>
        </w:rPr>
        <w:t xml:space="preserve">: </w:t>
      </w:r>
      <w:r>
        <w:rPr>
          <w:rFonts w:ascii="Arial" w:eastAsia="Arial" w:hAnsi="Arial" w:cs="Arial"/>
          <w:b/>
          <w:bCs/>
          <w:sz w:val="22"/>
          <w:szCs w:val="22"/>
        </w:rPr>
        <w:t xml:space="preserve">Project </w:t>
      </w:r>
      <w:r w:rsidR="00261F6D">
        <w:rPr>
          <w:rFonts w:ascii="Arial" w:eastAsia="Arial" w:hAnsi="Arial" w:cs="Arial"/>
          <w:b/>
          <w:bCs/>
          <w:sz w:val="22"/>
          <w:szCs w:val="22"/>
        </w:rPr>
        <w:t>Closing</w:t>
      </w:r>
      <w:r>
        <w:rPr>
          <w:rFonts w:ascii="Arial" w:eastAsia="Arial" w:hAnsi="Arial" w:cs="Arial"/>
          <w:b/>
          <w:bCs/>
          <w:sz w:val="22"/>
          <w:szCs w:val="22"/>
        </w:rPr>
        <w:t xml:space="preserve"> </w:t>
      </w:r>
      <w:r w:rsidR="003A0E70">
        <w:rPr>
          <w:rFonts w:ascii="Arial" w:eastAsia="Arial" w:hAnsi="Arial" w:cs="Arial"/>
          <w:b/>
          <w:bCs/>
          <w:sz w:val="22"/>
          <w:szCs w:val="22"/>
        </w:rPr>
        <w:t xml:space="preserve">– Scenario Two </w:t>
      </w:r>
    </w:p>
    <w:p w14:paraId="2715F78C" w14:textId="5A3AFB6E" w:rsidR="00C65AF1" w:rsidRDefault="0049666B" w:rsidP="00AA73B7">
      <w:pPr>
        <w:spacing w:before="120" w:after="60"/>
        <w:rPr>
          <w:rFonts w:ascii="Arial" w:eastAsia="Arial" w:hAnsi="Arial" w:cs="Arial"/>
          <w:sz w:val="22"/>
          <w:szCs w:val="22"/>
        </w:rPr>
      </w:pPr>
      <w:r>
        <w:rPr>
          <w:rFonts w:ascii="Arial" w:eastAsia="Arial" w:hAnsi="Arial" w:cs="Arial"/>
          <w:sz w:val="22"/>
          <w:szCs w:val="22"/>
        </w:rPr>
        <w:t>Assumptions in scenario two are as follows:</w:t>
      </w:r>
    </w:p>
    <w:p w14:paraId="770CC9C8" w14:textId="6870289F" w:rsidR="0049666B" w:rsidRPr="00A72A82" w:rsidRDefault="00A72A82" w:rsidP="0049666B">
      <w:pPr>
        <w:pStyle w:val="ListParagraph"/>
        <w:numPr>
          <w:ilvl w:val="0"/>
          <w:numId w:val="49"/>
        </w:numPr>
        <w:spacing w:before="120" w:after="60"/>
        <w:rPr>
          <w:rFonts w:ascii="Arial" w:eastAsia="Arial" w:hAnsi="Arial" w:cs="Arial"/>
          <w:b/>
          <w:bCs/>
          <w:sz w:val="22"/>
          <w:szCs w:val="22"/>
        </w:rPr>
      </w:pPr>
      <w:r>
        <w:rPr>
          <w:rFonts w:ascii="Arial" w:eastAsia="Arial" w:hAnsi="Arial" w:cs="Arial"/>
          <w:sz w:val="22"/>
          <w:szCs w:val="22"/>
        </w:rPr>
        <w:t xml:space="preserve">Scenarios One and Two are </w:t>
      </w:r>
      <w:r w:rsidRPr="00A72A82">
        <w:rPr>
          <w:rFonts w:ascii="Arial" w:eastAsia="Arial" w:hAnsi="Arial" w:cs="Arial"/>
          <w:sz w:val="22"/>
          <w:szCs w:val="22"/>
          <w:u w:val="single"/>
        </w:rPr>
        <w:t>not</w:t>
      </w:r>
      <w:r>
        <w:rPr>
          <w:rFonts w:ascii="Arial" w:eastAsia="Arial" w:hAnsi="Arial" w:cs="Arial"/>
          <w:sz w:val="22"/>
          <w:szCs w:val="22"/>
        </w:rPr>
        <w:t xml:space="preserve"> connected. </w:t>
      </w:r>
    </w:p>
    <w:p w14:paraId="5E46667D" w14:textId="71D2BB66" w:rsidR="00A72A82" w:rsidRDefault="00E21C51" w:rsidP="0049666B">
      <w:pPr>
        <w:pStyle w:val="ListParagraph"/>
        <w:numPr>
          <w:ilvl w:val="0"/>
          <w:numId w:val="49"/>
        </w:numPr>
        <w:spacing w:before="120" w:after="60"/>
        <w:rPr>
          <w:rFonts w:ascii="Arial" w:eastAsia="Arial" w:hAnsi="Arial" w:cs="Arial"/>
          <w:sz w:val="22"/>
          <w:szCs w:val="22"/>
        </w:rPr>
      </w:pPr>
      <w:r w:rsidRPr="00E21C51">
        <w:rPr>
          <w:rFonts w:ascii="Arial" w:eastAsia="Arial" w:hAnsi="Arial" w:cs="Arial"/>
          <w:sz w:val="22"/>
          <w:szCs w:val="22"/>
        </w:rPr>
        <w:t xml:space="preserve">The </w:t>
      </w:r>
      <w:r>
        <w:rPr>
          <w:rFonts w:ascii="Arial" w:eastAsia="Arial" w:hAnsi="Arial" w:cs="Arial"/>
          <w:sz w:val="22"/>
          <w:szCs w:val="22"/>
        </w:rPr>
        <w:t xml:space="preserve">standardized project report template has now been delivered. </w:t>
      </w:r>
    </w:p>
    <w:p w14:paraId="1E35B39F" w14:textId="1B63C496" w:rsidR="00E21C51" w:rsidRDefault="00E21C51" w:rsidP="0049666B">
      <w:pPr>
        <w:pStyle w:val="ListParagraph"/>
        <w:numPr>
          <w:ilvl w:val="0"/>
          <w:numId w:val="49"/>
        </w:numPr>
        <w:spacing w:before="120" w:after="60"/>
        <w:rPr>
          <w:rFonts w:ascii="Arial" w:eastAsia="Arial" w:hAnsi="Arial" w:cs="Arial"/>
          <w:sz w:val="22"/>
          <w:szCs w:val="22"/>
        </w:rPr>
      </w:pPr>
      <w:r>
        <w:rPr>
          <w:rFonts w:ascii="Arial" w:eastAsia="Arial" w:hAnsi="Arial" w:cs="Arial"/>
          <w:sz w:val="22"/>
          <w:szCs w:val="22"/>
        </w:rPr>
        <w:t xml:space="preserve">The project is now in the closing phase.  </w:t>
      </w:r>
    </w:p>
    <w:p w14:paraId="4A1F0154" w14:textId="77777777" w:rsidR="00E21C51" w:rsidRDefault="00E21C51" w:rsidP="00E21C51">
      <w:pPr>
        <w:spacing w:before="120" w:after="120"/>
        <w:rPr>
          <w:rFonts w:ascii="Arial" w:eastAsia="Arial" w:hAnsi="Arial" w:cs="Arial"/>
          <w:sz w:val="22"/>
          <w:szCs w:val="22"/>
        </w:rPr>
      </w:pPr>
      <w:r>
        <w:rPr>
          <w:rFonts w:ascii="Arial" w:eastAsia="Arial" w:hAnsi="Arial" w:cs="Arial"/>
          <w:sz w:val="22"/>
          <w:szCs w:val="22"/>
        </w:rPr>
        <w:t xml:space="preserve">The emerging situations are: </w:t>
      </w:r>
    </w:p>
    <w:p w14:paraId="24C41439" w14:textId="72D468F3" w:rsidR="00E21C51" w:rsidRDefault="00236C7D" w:rsidP="00E21C51">
      <w:pPr>
        <w:pStyle w:val="ListParagraph"/>
        <w:numPr>
          <w:ilvl w:val="0"/>
          <w:numId w:val="50"/>
        </w:numPr>
        <w:spacing w:before="120" w:after="60"/>
        <w:rPr>
          <w:rFonts w:ascii="Arial" w:eastAsia="Arial" w:hAnsi="Arial" w:cs="Arial"/>
          <w:sz w:val="22"/>
          <w:szCs w:val="22"/>
        </w:rPr>
      </w:pPr>
      <w:r>
        <w:rPr>
          <w:rFonts w:ascii="Arial" w:eastAsia="Arial" w:hAnsi="Arial" w:cs="Arial"/>
          <w:sz w:val="22"/>
          <w:szCs w:val="22"/>
        </w:rPr>
        <w:t xml:space="preserve">Adoption rates were very lo across departments. </w:t>
      </w:r>
    </w:p>
    <w:p w14:paraId="60CFE7B6" w14:textId="7EE37CF2" w:rsidR="00236C7D" w:rsidRDefault="00236C7D" w:rsidP="00E21C51">
      <w:pPr>
        <w:pStyle w:val="ListParagraph"/>
        <w:numPr>
          <w:ilvl w:val="0"/>
          <w:numId w:val="50"/>
        </w:numPr>
        <w:spacing w:before="120" w:after="60"/>
        <w:rPr>
          <w:rFonts w:ascii="Arial" w:eastAsia="Arial" w:hAnsi="Arial" w:cs="Arial"/>
          <w:sz w:val="22"/>
          <w:szCs w:val="22"/>
        </w:rPr>
      </w:pPr>
      <w:r>
        <w:rPr>
          <w:rFonts w:ascii="Arial" w:eastAsia="Arial" w:hAnsi="Arial" w:cs="Arial"/>
          <w:sz w:val="22"/>
          <w:szCs w:val="22"/>
        </w:rPr>
        <w:lastRenderedPageBreak/>
        <w:t xml:space="preserve">Some departments continue to use the legacy reports. </w:t>
      </w:r>
    </w:p>
    <w:p w14:paraId="1ADB881A" w14:textId="73C076F1" w:rsidR="00236C7D" w:rsidRDefault="00236C7D" w:rsidP="00E21C51">
      <w:pPr>
        <w:pStyle w:val="ListParagraph"/>
        <w:numPr>
          <w:ilvl w:val="0"/>
          <w:numId w:val="50"/>
        </w:numPr>
        <w:spacing w:before="120" w:after="60"/>
        <w:rPr>
          <w:rFonts w:ascii="Arial" w:eastAsia="Arial" w:hAnsi="Arial" w:cs="Arial"/>
          <w:sz w:val="22"/>
          <w:szCs w:val="22"/>
        </w:rPr>
      </w:pPr>
      <w:r>
        <w:rPr>
          <w:rFonts w:ascii="Arial" w:eastAsia="Arial" w:hAnsi="Arial" w:cs="Arial"/>
          <w:sz w:val="22"/>
          <w:szCs w:val="22"/>
        </w:rPr>
        <w:t xml:space="preserve">Departments claimed that training was insufficient. </w:t>
      </w:r>
    </w:p>
    <w:p w14:paraId="643A1501" w14:textId="7CB94ECC" w:rsidR="00236C7D" w:rsidRDefault="00236C7D" w:rsidP="00E21C51">
      <w:pPr>
        <w:pStyle w:val="ListParagraph"/>
        <w:numPr>
          <w:ilvl w:val="0"/>
          <w:numId w:val="50"/>
        </w:numPr>
        <w:spacing w:before="120" w:after="60"/>
        <w:rPr>
          <w:rFonts w:ascii="Arial" w:eastAsia="Arial" w:hAnsi="Arial" w:cs="Arial"/>
          <w:sz w:val="22"/>
          <w:szCs w:val="22"/>
        </w:rPr>
      </w:pPr>
      <w:r>
        <w:rPr>
          <w:rFonts w:ascii="Arial" w:eastAsia="Arial" w:hAnsi="Arial" w:cs="Arial"/>
          <w:sz w:val="22"/>
          <w:szCs w:val="22"/>
        </w:rPr>
        <w:t xml:space="preserve">Lessons learned sessions were organized. But the attendance was limited. </w:t>
      </w:r>
    </w:p>
    <w:p w14:paraId="5DE6EB3E" w14:textId="2CDD1CB3" w:rsidR="00236C7D" w:rsidRDefault="00236C7D" w:rsidP="00E21C51">
      <w:pPr>
        <w:pStyle w:val="ListParagraph"/>
        <w:numPr>
          <w:ilvl w:val="0"/>
          <w:numId w:val="50"/>
        </w:numPr>
        <w:spacing w:before="120" w:after="60"/>
        <w:rPr>
          <w:rFonts w:ascii="Arial" w:eastAsia="Arial" w:hAnsi="Arial" w:cs="Arial"/>
          <w:sz w:val="22"/>
          <w:szCs w:val="22"/>
        </w:rPr>
      </w:pPr>
      <w:r>
        <w:rPr>
          <w:rFonts w:ascii="Arial" w:eastAsia="Arial" w:hAnsi="Arial" w:cs="Arial"/>
          <w:sz w:val="22"/>
          <w:szCs w:val="22"/>
        </w:rPr>
        <w:t xml:space="preserve">Several project team members have already been released. </w:t>
      </w:r>
    </w:p>
    <w:p w14:paraId="554F7D07" w14:textId="0F645367" w:rsidR="00236C7D" w:rsidRDefault="00236C7D" w:rsidP="00236C7D">
      <w:pPr>
        <w:spacing w:before="120" w:after="120"/>
        <w:rPr>
          <w:rFonts w:ascii="Arial" w:eastAsia="Arial" w:hAnsi="Arial" w:cs="Arial"/>
          <w:sz w:val="22"/>
          <w:szCs w:val="22"/>
        </w:rPr>
      </w:pPr>
      <w:r>
        <w:rPr>
          <w:rFonts w:ascii="Arial" w:eastAsia="Arial" w:hAnsi="Arial" w:cs="Arial"/>
          <w:sz w:val="22"/>
          <w:szCs w:val="22"/>
        </w:rPr>
        <w:t xml:space="preserve">The project sponsor asked: </w:t>
      </w:r>
    </w:p>
    <w:p w14:paraId="657C4809" w14:textId="7A81207F" w:rsidR="00236C7D" w:rsidRDefault="00236C7D" w:rsidP="00236C7D">
      <w:pPr>
        <w:pStyle w:val="ListParagraph"/>
        <w:numPr>
          <w:ilvl w:val="0"/>
          <w:numId w:val="50"/>
        </w:numPr>
        <w:spacing w:before="120" w:after="60"/>
        <w:rPr>
          <w:rFonts w:ascii="Arial" w:eastAsia="Arial" w:hAnsi="Arial" w:cs="Arial"/>
          <w:sz w:val="22"/>
          <w:szCs w:val="22"/>
        </w:rPr>
      </w:pPr>
      <w:r>
        <w:rPr>
          <w:rFonts w:ascii="Arial" w:eastAsia="Arial" w:hAnsi="Arial" w:cs="Arial"/>
          <w:sz w:val="22"/>
          <w:szCs w:val="22"/>
        </w:rPr>
        <w:t xml:space="preserve">Can we close this project formally?  </w:t>
      </w:r>
    </w:p>
    <w:p w14:paraId="05033824" w14:textId="761B7C05" w:rsidR="002378F3" w:rsidRDefault="002378F3" w:rsidP="002378F3">
      <w:pPr>
        <w:spacing w:before="120" w:after="120"/>
        <w:rPr>
          <w:rFonts w:ascii="Arial" w:eastAsia="Arial" w:hAnsi="Arial" w:cs="Arial"/>
          <w:sz w:val="22"/>
          <w:szCs w:val="22"/>
        </w:rPr>
      </w:pPr>
      <w:r>
        <w:rPr>
          <w:rFonts w:ascii="Arial" w:eastAsia="Arial" w:hAnsi="Arial" w:cs="Arial"/>
          <w:sz w:val="22"/>
          <w:szCs w:val="22"/>
        </w:rPr>
        <w:t xml:space="preserve">In light of the above situations, evaluate whether the project is ready for closure by addressing below: </w:t>
      </w:r>
    </w:p>
    <w:p w14:paraId="2FC6333B" w14:textId="77777777" w:rsidR="00711E18" w:rsidRDefault="00711E18" w:rsidP="002378F3">
      <w:pPr>
        <w:pStyle w:val="ListParagraph"/>
        <w:numPr>
          <w:ilvl w:val="0"/>
          <w:numId w:val="50"/>
        </w:numPr>
        <w:spacing w:before="120" w:after="60"/>
        <w:rPr>
          <w:rFonts w:ascii="Arial" w:eastAsia="Arial" w:hAnsi="Arial" w:cs="Arial"/>
          <w:sz w:val="22"/>
          <w:szCs w:val="22"/>
        </w:rPr>
      </w:pPr>
      <w:r>
        <w:rPr>
          <w:rFonts w:ascii="Arial" w:eastAsia="Arial" w:hAnsi="Arial" w:cs="Arial"/>
          <w:sz w:val="22"/>
          <w:szCs w:val="22"/>
        </w:rPr>
        <w:t xml:space="preserve">Delivery assessment </w:t>
      </w:r>
    </w:p>
    <w:p w14:paraId="48031CC8" w14:textId="42944B18" w:rsidR="00C62BF4" w:rsidRDefault="00D704CE" w:rsidP="00D87D3E">
      <w:pPr>
        <w:pStyle w:val="ListParagraph"/>
        <w:numPr>
          <w:ilvl w:val="1"/>
          <w:numId w:val="50"/>
        </w:numPr>
        <w:spacing w:before="120" w:after="60"/>
        <w:rPr>
          <w:rFonts w:ascii="Arial" w:eastAsia="Arial" w:hAnsi="Arial" w:cs="Arial"/>
          <w:sz w:val="22"/>
          <w:szCs w:val="22"/>
        </w:rPr>
      </w:pPr>
      <w:r>
        <w:rPr>
          <w:rFonts w:ascii="Arial" w:eastAsia="Arial" w:hAnsi="Arial" w:cs="Arial"/>
          <w:sz w:val="22"/>
          <w:szCs w:val="22"/>
        </w:rPr>
        <w:t xml:space="preserve">Was training plan be considered in the project plan? </w:t>
      </w:r>
    </w:p>
    <w:p w14:paraId="3281E702" w14:textId="7ADCE65A" w:rsidR="00C62BF4" w:rsidRPr="00D704CE" w:rsidRDefault="00C62BF4" w:rsidP="00790F39">
      <w:pPr>
        <w:pStyle w:val="ListParagraph"/>
        <w:numPr>
          <w:ilvl w:val="1"/>
          <w:numId w:val="50"/>
        </w:numPr>
        <w:spacing w:before="120" w:after="60"/>
        <w:rPr>
          <w:rFonts w:ascii="Arial" w:eastAsia="Arial" w:hAnsi="Arial" w:cs="Arial"/>
          <w:sz w:val="22"/>
          <w:szCs w:val="22"/>
        </w:rPr>
      </w:pPr>
      <w:r w:rsidRPr="00D704CE">
        <w:rPr>
          <w:rFonts w:ascii="Arial" w:eastAsia="Arial" w:hAnsi="Arial" w:cs="Arial"/>
          <w:sz w:val="22"/>
          <w:szCs w:val="22"/>
        </w:rPr>
        <w:t xml:space="preserve">Is formal acceptance sufficient? </w:t>
      </w:r>
    </w:p>
    <w:p w14:paraId="3EB0992E" w14:textId="77777777" w:rsidR="00D87D3E" w:rsidRDefault="00711E18" w:rsidP="002378F3">
      <w:pPr>
        <w:pStyle w:val="ListParagraph"/>
        <w:numPr>
          <w:ilvl w:val="0"/>
          <w:numId w:val="50"/>
        </w:numPr>
        <w:spacing w:before="120" w:after="60"/>
        <w:rPr>
          <w:rFonts w:ascii="Arial" w:eastAsia="Arial" w:hAnsi="Arial" w:cs="Arial"/>
          <w:sz w:val="22"/>
          <w:szCs w:val="22"/>
        </w:rPr>
      </w:pPr>
      <w:r>
        <w:rPr>
          <w:rFonts w:ascii="Arial" w:eastAsia="Arial" w:hAnsi="Arial" w:cs="Arial"/>
          <w:sz w:val="22"/>
          <w:szCs w:val="22"/>
        </w:rPr>
        <w:t>Resource &amp; knowledge transfer evaluation</w:t>
      </w:r>
    </w:p>
    <w:p w14:paraId="57DBDC79" w14:textId="77777777" w:rsidR="00D704CE" w:rsidRDefault="00D704CE" w:rsidP="00D87D3E">
      <w:pPr>
        <w:pStyle w:val="ListParagraph"/>
        <w:numPr>
          <w:ilvl w:val="1"/>
          <w:numId w:val="50"/>
        </w:numPr>
        <w:spacing w:before="120" w:after="60"/>
        <w:rPr>
          <w:rFonts w:ascii="Arial" w:eastAsia="Arial" w:hAnsi="Arial" w:cs="Arial"/>
          <w:sz w:val="22"/>
          <w:szCs w:val="22"/>
        </w:rPr>
      </w:pPr>
      <w:r>
        <w:rPr>
          <w:rFonts w:ascii="Arial" w:eastAsia="Arial" w:hAnsi="Arial" w:cs="Arial"/>
          <w:sz w:val="22"/>
          <w:szCs w:val="22"/>
        </w:rPr>
        <w:t xml:space="preserve"> Has operational transition been properly addressed in the project plan? </w:t>
      </w:r>
    </w:p>
    <w:p w14:paraId="54242D4A" w14:textId="55D568C6" w:rsidR="00711E18" w:rsidRDefault="00D704CE" w:rsidP="00D87D3E">
      <w:pPr>
        <w:pStyle w:val="ListParagraph"/>
        <w:numPr>
          <w:ilvl w:val="1"/>
          <w:numId w:val="50"/>
        </w:numPr>
        <w:spacing w:before="120" w:after="60"/>
        <w:rPr>
          <w:rFonts w:ascii="Arial" w:eastAsia="Arial" w:hAnsi="Arial" w:cs="Arial"/>
          <w:sz w:val="22"/>
          <w:szCs w:val="22"/>
        </w:rPr>
      </w:pPr>
      <w:r>
        <w:rPr>
          <w:rFonts w:ascii="Arial" w:eastAsia="Arial" w:hAnsi="Arial" w:cs="Arial"/>
          <w:sz w:val="22"/>
          <w:szCs w:val="22"/>
        </w:rPr>
        <w:t xml:space="preserve"> How can knowledge transfer sessions be stabilized? </w:t>
      </w:r>
      <w:r w:rsidR="00711E18">
        <w:rPr>
          <w:rFonts w:ascii="Arial" w:eastAsia="Arial" w:hAnsi="Arial" w:cs="Arial"/>
          <w:sz w:val="22"/>
          <w:szCs w:val="22"/>
        </w:rPr>
        <w:t xml:space="preserve"> </w:t>
      </w:r>
    </w:p>
    <w:p w14:paraId="013E8A04" w14:textId="77777777" w:rsidR="00711E18" w:rsidRDefault="00711E18" w:rsidP="002378F3">
      <w:pPr>
        <w:pStyle w:val="ListParagraph"/>
        <w:numPr>
          <w:ilvl w:val="0"/>
          <w:numId w:val="50"/>
        </w:numPr>
        <w:spacing w:before="120" w:after="60"/>
        <w:rPr>
          <w:rFonts w:ascii="Arial" w:eastAsia="Arial" w:hAnsi="Arial" w:cs="Arial"/>
          <w:sz w:val="22"/>
          <w:szCs w:val="22"/>
        </w:rPr>
      </w:pPr>
      <w:r>
        <w:rPr>
          <w:rFonts w:ascii="Arial" w:eastAsia="Arial" w:hAnsi="Arial" w:cs="Arial"/>
          <w:sz w:val="22"/>
          <w:szCs w:val="22"/>
        </w:rPr>
        <w:t xml:space="preserve">Recommended action </w:t>
      </w:r>
    </w:p>
    <w:p w14:paraId="38F16B5A" w14:textId="77777777" w:rsidR="00C62BF4" w:rsidRDefault="00C62BF4" w:rsidP="00711E18">
      <w:pPr>
        <w:pStyle w:val="ListParagraph"/>
        <w:numPr>
          <w:ilvl w:val="1"/>
          <w:numId w:val="50"/>
        </w:numPr>
        <w:spacing w:before="120" w:after="60"/>
        <w:rPr>
          <w:rFonts w:ascii="Arial" w:eastAsia="Arial" w:hAnsi="Arial" w:cs="Arial"/>
          <w:sz w:val="22"/>
          <w:szCs w:val="22"/>
        </w:rPr>
      </w:pPr>
      <w:r>
        <w:rPr>
          <w:rFonts w:ascii="Arial" w:eastAsia="Arial" w:hAnsi="Arial" w:cs="Arial"/>
          <w:sz w:val="22"/>
          <w:szCs w:val="22"/>
        </w:rPr>
        <w:t xml:space="preserve">Close as planned? </w:t>
      </w:r>
    </w:p>
    <w:p w14:paraId="3CD71085" w14:textId="77777777" w:rsidR="00C62BF4" w:rsidRDefault="00C62BF4" w:rsidP="00711E18">
      <w:pPr>
        <w:pStyle w:val="ListParagraph"/>
        <w:numPr>
          <w:ilvl w:val="1"/>
          <w:numId w:val="50"/>
        </w:numPr>
        <w:spacing w:before="120" w:after="60"/>
        <w:rPr>
          <w:rFonts w:ascii="Arial" w:eastAsia="Arial" w:hAnsi="Arial" w:cs="Arial"/>
          <w:sz w:val="22"/>
          <w:szCs w:val="22"/>
        </w:rPr>
      </w:pPr>
      <w:r>
        <w:rPr>
          <w:rFonts w:ascii="Arial" w:eastAsia="Arial" w:hAnsi="Arial" w:cs="Arial"/>
          <w:sz w:val="22"/>
          <w:szCs w:val="22"/>
        </w:rPr>
        <w:t xml:space="preserve">Close with new conditions? </w:t>
      </w:r>
    </w:p>
    <w:p w14:paraId="678D634A" w14:textId="7FD03B09" w:rsidR="002378F3" w:rsidRDefault="00C62BF4" w:rsidP="00711E18">
      <w:pPr>
        <w:pStyle w:val="ListParagraph"/>
        <w:numPr>
          <w:ilvl w:val="1"/>
          <w:numId w:val="50"/>
        </w:numPr>
        <w:spacing w:before="120" w:after="60"/>
        <w:rPr>
          <w:rFonts w:ascii="Arial" w:eastAsia="Arial" w:hAnsi="Arial" w:cs="Arial"/>
          <w:sz w:val="22"/>
          <w:szCs w:val="22"/>
        </w:rPr>
      </w:pPr>
      <w:r>
        <w:rPr>
          <w:rFonts w:ascii="Arial" w:eastAsia="Arial" w:hAnsi="Arial" w:cs="Arial"/>
          <w:sz w:val="22"/>
          <w:szCs w:val="22"/>
        </w:rPr>
        <w:t xml:space="preserve">Project extension? </w:t>
      </w:r>
      <w:r w:rsidR="002378F3">
        <w:rPr>
          <w:rFonts w:ascii="Arial" w:eastAsia="Arial" w:hAnsi="Arial" w:cs="Arial"/>
          <w:sz w:val="22"/>
          <w:szCs w:val="22"/>
        </w:rPr>
        <w:t xml:space="preserve"> </w:t>
      </w:r>
    </w:p>
    <w:p w14:paraId="369B1C83" w14:textId="77777777" w:rsidR="00E21C51" w:rsidRPr="00E21C51" w:rsidRDefault="00E21C51" w:rsidP="00E21C51">
      <w:pPr>
        <w:spacing w:before="120" w:after="60"/>
        <w:rPr>
          <w:rFonts w:ascii="Arial" w:eastAsia="Arial" w:hAnsi="Arial" w:cs="Arial"/>
          <w:sz w:val="22"/>
          <w:szCs w:val="22"/>
        </w:rPr>
      </w:pPr>
    </w:p>
    <w:p w14:paraId="17F33E90" w14:textId="20ADB6A9" w:rsidR="00AA73B7" w:rsidRPr="00D3245C" w:rsidRDefault="00511085" w:rsidP="00AA73B7">
      <w:pPr>
        <w:spacing w:before="120" w:after="60"/>
        <w:rPr>
          <w:rFonts w:ascii="Arial" w:hAnsi="Arial" w:cs="Arial"/>
        </w:rPr>
      </w:pPr>
      <w:r w:rsidRPr="00803676">
        <w:rPr>
          <w:rFonts w:ascii="Arial" w:eastAsia="Arial" w:hAnsi="Arial" w:cs="Arial"/>
          <w:b/>
          <w:bCs/>
          <w:sz w:val="22"/>
          <w:szCs w:val="22"/>
        </w:rPr>
        <w:t xml:space="preserve">Part </w:t>
      </w:r>
      <w:r w:rsidR="002937AC">
        <w:rPr>
          <w:rFonts w:ascii="Arial" w:eastAsia="Arial" w:hAnsi="Arial" w:cs="Arial"/>
          <w:b/>
          <w:bCs/>
          <w:sz w:val="22"/>
          <w:szCs w:val="22"/>
        </w:rPr>
        <w:t>3</w:t>
      </w:r>
      <w:r w:rsidRPr="00803676">
        <w:rPr>
          <w:rFonts w:ascii="Arial" w:eastAsia="Arial" w:hAnsi="Arial" w:cs="Arial"/>
          <w:b/>
          <w:bCs/>
          <w:sz w:val="22"/>
          <w:szCs w:val="22"/>
        </w:rPr>
        <w:t xml:space="preserve">: </w:t>
      </w:r>
      <w:r>
        <w:rPr>
          <w:rFonts w:ascii="Arial" w:eastAsia="Arial" w:hAnsi="Arial" w:cs="Arial"/>
          <w:b/>
          <w:bCs/>
          <w:sz w:val="22"/>
          <w:szCs w:val="22"/>
        </w:rPr>
        <w:t>Executive P</w:t>
      </w:r>
      <w:r w:rsidRPr="00803676">
        <w:rPr>
          <w:rFonts w:ascii="Arial" w:eastAsia="Arial" w:hAnsi="Arial" w:cs="Arial"/>
          <w:b/>
          <w:bCs/>
          <w:sz w:val="22"/>
          <w:szCs w:val="22"/>
        </w:rPr>
        <w:t>resentation</w:t>
      </w:r>
      <w:r w:rsidR="00AA73B7">
        <w:rPr>
          <w:rFonts w:ascii="Arial" w:eastAsia="Arial" w:hAnsi="Arial" w:cs="Arial"/>
          <w:b/>
          <w:bCs/>
          <w:sz w:val="22"/>
          <w:szCs w:val="22"/>
        </w:rPr>
        <w:t xml:space="preserve"> </w:t>
      </w:r>
      <w:r w:rsidR="00AA73B7" w:rsidRPr="00D3245C">
        <w:rPr>
          <w:rFonts w:ascii="Arial" w:eastAsia="Arial" w:hAnsi="Arial" w:cs="Arial"/>
          <w:b/>
          <w:bCs/>
          <w:sz w:val="22"/>
          <w:szCs w:val="22"/>
        </w:rPr>
        <w:t>(15 minutes + 5 minutes Q&amp;A):</w:t>
      </w:r>
    </w:p>
    <w:p w14:paraId="574E0224" w14:textId="7547829B" w:rsidR="00511085" w:rsidRDefault="00511085" w:rsidP="00511085">
      <w:pPr>
        <w:spacing w:before="120" w:after="120"/>
        <w:rPr>
          <w:rFonts w:ascii="Arial" w:eastAsia="Arial" w:hAnsi="Arial" w:cs="Arial"/>
          <w:sz w:val="22"/>
          <w:szCs w:val="22"/>
        </w:rPr>
      </w:pPr>
      <w:r>
        <w:rPr>
          <w:rFonts w:ascii="Arial" w:eastAsia="Arial" w:hAnsi="Arial" w:cs="Arial"/>
          <w:sz w:val="22"/>
          <w:szCs w:val="22"/>
        </w:rPr>
        <w:t xml:space="preserve">Based on </w:t>
      </w:r>
      <w:r w:rsidR="002937AC">
        <w:rPr>
          <w:rFonts w:ascii="Arial" w:eastAsia="Arial" w:hAnsi="Arial" w:cs="Arial"/>
          <w:sz w:val="22"/>
          <w:szCs w:val="22"/>
        </w:rPr>
        <w:t>the above scenarios</w:t>
      </w:r>
      <w:r>
        <w:rPr>
          <w:rFonts w:ascii="Arial" w:eastAsia="Arial" w:hAnsi="Arial" w:cs="Arial"/>
          <w:sz w:val="22"/>
          <w:szCs w:val="22"/>
        </w:rPr>
        <w:t xml:space="preserve">, you </w:t>
      </w:r>
      <w:r w:rsidR="002937AC">
        <w:rPr>
          <w:rFonts w:ascii="Arial" w:eastAsia="Arial" w:hAnsi="Arial" w:cs="Arial"/>
          <w:sz w:val="22"/>
          <w:szCs w:val="22"/>
        </w:rPr>
        <w:t>will</w:t>
      </w:r>
      <w:r>
        <w:rPr>
          <w:rFonts w:ascii="Arial" w:eastAsia="Arial" w:hAnsi="Arial" w:cs="Arial"/>
          <w:sz w:val="22"/>
          <w:szCs w:val="22"/>
        </w:rPr>
        <w:t xml:space="preserve"> </w:t>
      </w:r>
      <w:r w:rsidR="00AA73B7">
        <w:rPr>
          <w:rFonts w:ascii="Arial" w:eastAsia="Arial" w:hAnsi="Arial" w:cs="Arial"/>
          <w:sz w:val="22"/>
          <w:szCs w:val="22"/>
        </w:rPr>
        <w:t>present it to the senior management at Alluvion Games</w:t>
      </w:r>
      <w:r>
        <w:rPr>
          <w:rFonts w:ascii="Arial" w:eastAsia="Arial" w:hAnsi="Arial" w:cs="Arial"/>
          <w:sz w:val="22"/>
          <w:szCs w:val="22"/>
        </w:rPr>
        <w:t xml:space="preserve">. </w:t>
      </w:r>
    </w:p>
    <w:p w14:paraId="3E770FC3" w14:textId="77777777" w:rsidR="00511085" w:rsidRPr="00D3245C"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Professional slide deck (12-15 slides maximum)</w:t>
      </w:r>
    </w:p>
    <w:p w14:paraId="78A47B1C" w14:textId="77777777" w:rsidR="00511085" w:rsidRPr="00D3245C"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Clear articulation of key strategic decisions</w:t>
      </w:r>
    </w:p>
    <w:p w14:paraId="5913E81E" w14:textId="77777777" w:rsidR="00511085" w:rsidRPr="00D3245C"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Ability to respond to questions about implementation</w:t>
      </w:r>
    </w:p>
    <w:p w14:paraId="6BBCA5FB" w14:textId="77777777" w:rsidR="00511085" w:rsidRPr="001C1F5A"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Professional presentation delivery</w:t>
      </w:r>
    </w:p>
    <w:p w14:paraId="3F387B48" w14:textId="77777777" w:rsidR="00511085" w:rsidRDefault="00511085" w:rsidP="00511085">
      <w:pPr>
        <w:spacing w:before="60" w:after="60"/>
        <w:rPr>
          <w:rFonts w:ascii="Arial" w:eastAsia="Arial" w:hAnsi="Arial" w:cs="Arial"/>
          <w:sz w:val="22"/>
          <w:szCs w:val="22"/>
        </w:rPr>
      </w:pPr>
      <w:r w:rsidRPr="00D3245C">
        <w:rPr>
          <w:rFonts w:ascii="Arial" w:eastAsia="Arial" w:hAnsi="Arial" w:cs="Arial"/>
          <w:b/>
          <w:bCs/>
          <w:sz w:val="22"/>
          <w:szCs w:val="22"/>
        </w:rPr>
        <w:t>D</w:t>
      </w:r>
      <w:r>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Week</w:t>
      </w:r>
      <w:r>
        <w:rPr>
          <w:rFonts w:ascii="Arial" w:eastAsia="Arial" w:hAnsi="Arial" w:cs="Arial"/>
          <w:sz w:val="22"/>
          <w:szCs w:val="22"/>
        </w:rPr>
        <w:t xml:space="preserve"> 5</w:t>
      </w:r>
    </w:p>
    <w:p w14:paraId="7C801F4D" w14:textId="2378DCA6" w:rsidR="00693C8D" w:rsidRPr="00D3245C" w:rsidRDefault="00693C8D" w:rsidP="00693C8D">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w:t>
      </w:r>
      <w:r w:rsidR="00AA73B7">
        <w:rPr>
          <w:rFonts w:ascii="Arial" w:eastAsia="Arial" w:hAnsi="Arial" w:cs="Arial"/>
          <w:sz w:val="22"/>
          <w:szCs w:val="22"/>
        </w:rPr>
        <w:t>1</w:t>
      </w:r>
      <w:r>
        <w:rPr>
          <w:rFonts w:ascii="Arial" w:eastAsia="Arial" w:hAnsi="Arial" w:cs="Arial"/>
          <w:sz w:val="22"/>
          <w:szCs w:val="22"/>
        </w:rPr>
        <w:t xml:space="preserve"> to LO6.</w:t>
      </w:r>
    </w:p>
    <w:p w14:paraId="1B376003" w14:textId="70618764" w:rsidR="00950E24" w:rsidRPr="00D3245C" w:rsidRDefault="00000000">
      <w:pPr>
        <w:pStyle w:val="Heading2"/>
        <w:rPr>
          <w:rFonts w:ascii="Arial" w:hAnsi="Arial" w:cs="Arial"/>
        </w:rPr>
      </w:pPr>
      <w:r w:rsidRPr="00D3245C">
        <w:rPr>
          <w:rFonts w:ascii="Arial" w:hAnsi="Arial" w:cs="Arial"/>
        </w:rPr>
        <w:t>7.</w:t>
      </w:r>
      <w:r w:rsidR="00171016">
        <w:rPr>
          <w:rFonts w:ascii="Arial" w:hAnsi="Arial" w:cs="Arial"/>
        </w:rPr>
        <w:t>5</w:t>
      </w:r>
      <w:r w:rsidRPr="00D3245C">
        <w:rPr>
          <w:rFonts w:ascii="Arial" w:hAnsi="Arial" w:cs="Arial"/>
        </w:rPr>
        <w:t xml:space="preserve"> Submission Guidelines</w:t>
      </w:r>
    </w:p>
    <w:p w14:paraId="366B1541" w14:textId="2B50FD41"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b/>
          <w:bCs/>
          <w:sz w:val="22"/>
          <w:szCs w:val="22"/>
        </w:rPr>
        <w:t xml:space="preserve">Written </w:t>
      </w:r>
      <w:r w:rsidR="009A5C86">
        <w:rPr>
          <w:rFonts w:ascii="Arial" w:eastAsia="Arial" w:hAnsi="Arial" w:cs="Arial"/>
          <w:b/>
          <w:bCs/>
          <w:sz w:val="22"/>
          <w:szCs w:val="22"/>
        </w:rPr>
        <w:t>Report</w:t>
      </w:r>
      <w:r w:rsidRPr="00D3245C">
        <w:rPr>
          <w:rFonts w:ascii="Arial" w:eastAsia="Arial" w:hAnsi="Arial" w:cs="Arial"/>
          <w:b/>
          <w:bCs/>
          <w:sz w:val="22"/>
          <w:szCs w:val="22"/>
        </w:rPr>
        <w:t xml:space="preserve">: </w:t>
      </w:r>
      <w:r w:rsidRPr="00D3245C">
        <w:rPr>
          <w:rFonts w:ascii="Arial" w:eastAsia="Arial" w:hAnsi="Arial" w:cs="Arial"/>
          <w:sz w:val="22"/>
          <w:szCs w:val="22"/>
        </w:rPr>
        <w:t>Submit via LMS as PDF; APA format; 12pt font; 1.5 line spacing</w:t>
      </w:r>
    </w:p>
    <w:p w14:paraId="451B2100"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Presentation: </w:t>
      </w:r>
      <w:r w:rsidRPr="00D3245C">
        <w:rPr>
          <w:rFonts w:ascii="Arial" w:eastAsia="Arial" w:hAnsi="Arial" w:cs="Arial"/>
          <w:sz w:val="22"/>
          <w:szCs w:val="22"/>
        </w:rPr>
        <w:t>PowerPoint/Google Slides uploaded 24 hours before presentation</w:t>
      </w:r>
    </w:p>
    <w:p w14:paraId="3CCDD44B"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Citations: </w:t>
      </w:r>
      <w:r w:rsidRPr="00D3245C">
        <w:rPr>
          <w:rFonts w:ascii="Arial" w:eastAsia="Arial" w:hAnsi="Arial" w:cs="Arial"/>
          <w:sz w:val="22"/>
          <w:szCs w:val="22"/>
        </w:rPr>
        <w:t>Minimum 8 academic/professional sources (excluding textbook)</w:t>
      </w:r>
    </w:p>
    <w:p w14:paraId="631DE666" w14:textId="77777777" w:rsidR="00950E24" w:rsidRPr="00D3245C" w:rsidRDefault="00000000">
      <w:pPr>
        <w:pStyle w:val="Heading1"/>
        <w:rPr>
          <w:rFonts w:ascii="Arial" w:hAnsi="Arial" w:cs="Arial"/>
        </w:rPr>
      </w:pPr>
      <w:r w:rsidRPr="00D3245C">
        <w:rPr>
          <w:rFonts w:ascii="Arial" w:hAnsi="Arial" w:cs="Arial"/>
        </w:rPr>
        <w:t>8. ASSESSMENT RUBRICS</w:t>
      </w:r>
    </w:p>
    <w:p w14:paraId="729FD288" w14:textId="55422064"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1</w:t>
      </w:r>
      <w:r w:rsidRPr="00D3245C">
        <w:rPr>
          <w:rFonts w:ascii="Arial" w:hAnsi="Arial" w:cs="Arial"/>
        </w:rPr>
        <w:t xml:space="preserve"> Discussion Forum Rubric (100 points per forum)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3"/>
        <w:gridCol w:w="1561"/>
        <w:gridCol w:w="1561"/>
        <w:gridCol w:w="1594"/>
        <w:gridCol w:w="1651"/>
        <w:gridCol w:w="894"/>
      </w:tblGrid>
      <w:tr w:rsidR="00171016" w:rsidRPr="00D3245C" w14:paraId="2AA455BC" w14:textId="77777777" w:rsidTr="004017DF">
        <w:trPr>
          <w:tblHeader/>
        </w:trPr>
        <w:tc>
          <w:tcPr>
            <w:tcW w:w="17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F2C24C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EB75305"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1B8C05AB" w14:textId="2D12363B"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643275E"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65C23202" w14:textId="49F8BBA3"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5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6055C1A"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Satisfactory (2)</w:t>
            </w:r>
          </w:p>
        </w:tc>
        <w:tc>
          <w:tcPr>
            <w:tcW w:w="165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AB486E"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8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4068EE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23F7088D"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7D79DAC5"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Initial Post Quality</w:t>
            </w:r>
          </w:p>
        </w:tc>
        <w:tc>
          <w:tcPr>
            <w:tcW w:w="1561" w:type="dxa"/>
            <w:tcBorders>
              <w:top w:val="single" w:sz="1" w:space="0" w:color="CCCCCC"/>
              <w:left w:val="single" w:sz="1" w:space="0" w:color="CCCCCC"/>
              <w:bottom w:val="single" w:sz="1" w:space="0" w:color="CCCCCC"/>
              <w:right w:val="single" w:sz="1" w:space="0" w:color="CCCCCC"/>
            </w:tcBorders>
            <w:vAlign w:val="center"/>
          </w:tcPr>
          <w:p w14:paraId="46CAB0B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 xml:space="preserve">Demonstrates deep </w:t>
            </w:r>
            <w:r w:rsidRPr="00D3245C">
              <w:rPr>
                <w:rFonts w:ascii="Arial" w:eastAsia="Arial" w:hAnsi="Arial" w:cs="Arial"/>
                <w:color w:val="000000"/>
                <w:sz w:val="18"/>
                <w:szCs w:val="18"/>
              </w:rPr>
              <w:lastRenderedPageBreak/>
              <w:t>understanding; original insights; multiple sources integrated seamlessly</w:t>
            </w:r>
          </w:p>
        </w:tc>
        <w:tc>
          <w:tcPr>
            <w:tcW w:w="1561" w:type="dxa"/>
            <w:tcBorders>
              <w:top w:val="single" w:sz="1" w:space="0" w:color="CCCCCC"/>
              <w:left w:val="single" w:sz="1" w:space="0" w:color="CCCCCC"/>
              <w:bottom w:val="single" w:sz="1" w:space="0" w:color="CCCCCC"/>
              <w:right w:val="single" w:sz="1" w:space="0" w:color="CCCCCC"/>
            </w:tcBorders>
            <w:vAlign w:val="center"/>
          </w:tcPr>
          <w:p w14:paraId="68EA9E7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lastRenderedPageBreak/>
              <w:t xml:space="preserve">Shows solid understanding; </w:t>
            </w:r>
            <w:r w:rsidRPr="00D3245C">
              <w:rPr>
                <w:rFonts w:ascii="Arial" w:eastAsia="Arial" w:hAnsi="Arial" w:cs="Arial"/>
                <w:color w:val="000000"/>
                <w:sz w:val="18"/>
                <w:szCs w:val="18"/>
              </w:rPr>
              <w:lastRenderedPageBreak/>
              <w:t>good use of sources; clear argument</w:t>
            </w:r>
          </w:p>
        </w:tc>
        <w:tc>
          <w:tcPr>
            <w:tcW w:w="1594" w:type="dxa"/>
            <w:tcBorders>
              <w:top w:val="single" w:sz="1" w:space="0" w:color="CCCCCC"/>
              <w:left w:val="single" w:sz="1" w:space="0" w:color="CCCCCC"/>
              <w:bottom w:val="single" w:sz="1" w:space="0" w:color="CCCCCC"/>
              <w:right w:val="single" w:sz="1" w:space="0" w:color="CCCCCC"/>
            </w:tcBorders>
            <w:vAlign w:val="center"/>
          </w:tcPr>
          <w:p w14:paraId="0BCE45B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lastRenderedPageBreak/>
              <w:t xml:space="preserve">Basic understanding; </w:t>
            </w:r>
            <w:r w:rsidRPr="00D3245C">
              <w:rPr>
                <w:rFonts w:ascii="Arial" w:eastAsia="Arial" w:hAnsi="Arial" w:cs="Arial"/>
                <w:color w:val="000000"/>
                <w:sz w:val="18"/>
                <w:szCs w:val="18"/>
              </w:rPr>
              <w:lastRenderedPageBreak/>
              <w:t>limited sources; argument needs development</w:t>
            </w:r>
          </w:p>
        </w:tc>
        <w:tc>
          <w:tcPr>
            <w:tcW w:w="1651" w:type="dxa"/>
            <w:tcBorders>
              <w:top w:val="single" w:sz="1" w:space="0" w:color="CCCCCC"/>
              <w:left w:val="single" w:sz="1" w:space="0" w:color="CCCCCC"/>
              <w:bottom w:val="single" w:sz="1" w:space="0" w:color="CCCCCC"/>
              <w:right w:val="single" w:sz="1" w:space="0" w:color="CCCCCC"/>
            </w:tcBorders>
            <w:vAlign w:val="center"/>
          </w:tcPr>
          <w:p w14:paraId="0354B14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lastRenderedPageBreak/>
              <w:t xml:space="preserve">Surface-level response; missing </w:t>
            </w:r>
            <w:r w:rsidRPr="00D3245C">
              <w:rPr>
                <w:rFonts w:ascii="Arial" w:eastAsia="Arial" w:hAnsi="Arial" w:cs="Arial"/>
                <w:color w:val="000000"/>
                <w:sz w:val="18"/>
                <w:szCs w:val="18"/>
              </w:rPr>
              <w:lastRenderedPageBreak/>
              <w:t>sources; unclear argument</w:t>
            </w:r>
          </w:p>
        </w:tc>
        <w:tc>
          <w:tcPr>
            <w:tcW w:w="894" w:type="dxa"/>
            <w:tcBorders>
              <w:top w:val="single" w:sz="1" w:space="0" w:color="CCCCCC"/>
              <w:left w:val="single" w:sz="1" w:space="0" w:color="CCCCCC"/>
              <w:bottom w:val="single" w:sz="1" w:space="0" w:color="CCCCCC"/>
              <w:right w:val="single" w:sz="1" w:space="0" w:color="CCCCCC"/>
            </w:tcBorders>
            <w:vAlign w:val="center"/>
          </w:tcPr>
          <w:p w14:paraId="6321D50C"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lastRenderedPageBreak/>
              <w:t>/40</w:t>
            </w:r>
          </w:p>
        </w:tc>
      </w:tr>
      <w:tr w:rsidR="00171016" w:rsidRPr="00D3245C" w14:paraId="2DE919C6"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70FD5E0"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Peer Engagement</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58CC54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advance discussion; pose thoughtful questions; build on peer ideas constructively</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477D7AE"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Responses add value; engage meaningfully with peer ideas</w:t>
            </w: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9A073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responses; limited engagement with peer ideas</w:t>
            </w: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4140DD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Superficial responses; no meaningful peer engagement</w:t>
            </w: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062EB49"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/35</w:t>
            </w:r>
          </w:p>
        </w:tc>
      </w:tr>
      <w:tr w:rsidR="00171016" w:rsidRPr="00D3245C" w14:paraId="7F178CF2"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628E9AFE"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Timeliness &amp; Professionalism</w:t>
            </w:r>
          </w:p>
        </w:tc>
        <w:tc>
          <w:tcPr>
            <w:tcW w:w="1561" w:type="dxa"/>
            <w:tcBorders>
              <w:top w:val="single" w:sz="1" w:space="0" w:color="CCCCCC"/>
              <w:left w:val="single" w:sz="1" w:space="0" w:color="CCCCCC"/>
              <w:bottom w:val="single" w:sz="1" w:space="0" w:color="CCCCCC"/>
              <w:right w:val="single" w:sz="1" w:space="0" w:color="CCCCCC"/>
            </w:tcBorders>
            <w:vAlign w:val="center"/>
          </w:tcPr>
          <w:p w14:paraId="13DCE8D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All posts on time; professional tone; facilitates inclusive dialogue</w:t>
            </w:r>
          </w:p>
        </w:tc>
        <w:tc>
          <w:tcPr>
            <w:tcW w:w="1561" w:type="dxa"/>
            <w:tcBorders>
              <w:top w:val="single" w:sz="1" w:space="0" w:color="CCCCCC"/>
              <w:left w:val="single" w:sz="1" w:space="0" w:color="CCCCCC"/>
              <w:bottom w:val="single" w:sz="1" w:space="0" w:color="CCCCCC"/>
              <w:right w:val="single" w:sz="1" w:space="0" w:color="CCCCCC"/>
            </w:tcBorders>
            <w:vAlign w:val="center"/>
          </w:tcPr>
          <w:p w14:paraId="1CDDC03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Posts on time; professional; contributes positively</w:t>
            </w:r>
          </w:p>
        </w:tc>
        <w:tc>
          <w:tcPr>
            <w:tcW w:w="1594" w:type="dxa"/>
            <w:tcBorders>
              <w:top w:val="single" w:sz="1" w:space="0" w:color="CCCCCC"/>
              <w:left w:val="single" w:sz="1" w:space="0" w:color="CCCCCC"/>
              <w:bottom w:val="single" w:sz="1" w:space="0" w:color="CCCCCC"/>
              <w:right w:val="single" w:sz="1" w:space="0" w:color="CCCCCC"/>
            </w:tcBorders>
            <w:vAlign w:val="center"/>
          </w:tcPr>
          <w:p w14:paraId="02241A0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Some late posts; professional; minimal facilitation</w:t>
            </w:r>
          </w:p>
        </w:tc>
        <w:tc>
          <w:tcPr>
            <w:tcW w:w="1651" w:type="dxa"/>
            <w:tcBorders>
              <w:top w:val="single" w:sz="1" w:space="0" w:color="CCCCCC"/>
              <w:left w:val="single" w:sz="1" w:space="0" w:color="CCCCCC"/>
              <w:bottom w:val="single" w:sz="1" w:space="0" w:color="CCCCCC"/>
              <w:right w:val="single" w:sz="1" w:space="0" w:color="CCCCCC"/>
            </w:tcBorders>
            <w:vAlign w:val="center"/>
          </w:tcPr>
          <w:p w14:paraId="3E0872A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Late posts; unprofessional tone; does not facilitate</w:t>
            </w:r>
          </w:p>
        </w:tc>
        <w:tc>
          <w:tcPr>
            <w:tcW w:w="894" w:type="dxa"/>
            <w:tcBorders>
              <w:top w:val="single" w:sz="1" w:space="0" w:color="CCCCCC"/>
              <w:left w:val="single" w:sz="1" w:space="0" w:color="CCCCCC"/>
              <w:bottom w:val="single" w:sz="1" w:space="0" w:color="CCCCCC"/>
              <w:right w:val="single" w:sz="1" w:space="0" w:color="CCCCCC"/>
            </w:tcBorders>
            <w:vAlign w:val="center"/>
          </w:tcPr>
          <w:p w14:paraId="6522B21A"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6CAA6F0C"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58729A2"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D55004B" w14:textId="77777777" w:rsidR="00171016" w:rsidRPr="00D3245C" w:rsidRDefault="00171016" w:rsidP="00AB3B7B">
            <w:pPr>
              <w:spacing w:before="60" w:after="60"/>
              <w:rPr>
                <w:rFonts w:ascii="Arial" w:hAnsi="Arial" w:cs="Arial"/>
              </w:rPr>
            </w:pP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0F93248" w14:textId="77777777" w:rsidR="00171016" w:rsidRPr="00D3245C" w:rsidRDefault="00171016" w:rsidP="00AB3B7B">
            <w:pPr>
              <w:spacing w:before="60" w:after="60"/>
              <w:rPr>
                <w:rFonts w:ascii="Arial" w:hAnsi="Arial" w:cs="Arial"/>
              </w:rPr>
            </w:pP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30AE9DF" w14:textId="77777777" w:rsidR="00171016" w:rsidRPr="00D3245C" w:rsidRDefault="00171016" w:rsidP="00AB3B7B">
            <w:pPr>
              <w:spacing w:before="60" w:after="60"/>
              <w:rPr>
                <w:rFonts w:ascii="Arial" w:hAnsi="Arial" w:cs="Arial"/>
              </w:rPr>
            </w:pP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4BAD145" w14:textId="77777777" w:rsidR="00171016" w:rsidRPr="00D3245C" w:rsidRDefault="00171016" w:rsidP="00AB3B7B">
            <w:pPr>
              <w:spacing w:before="60" w:after="60"/>
              <w:rPr>
                <w:rFonts w:ascii="Arial" w:hAnsi="Arial" w:cs="Arial"/>
              </w:rPr>
            </w:pP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DFB4C49"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71E8E94E" w14:textId="552D848A"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2</w:t>
      </w:r>
      <w:r w:rsidRPr="00D3245C">
        <w:rPr>
          <w:rFonts w:ascii="Arial" w:hAnsi="Arial" w:cs="Arial"/>
        </w:rPr>
        <w:t xml:space="preserve"> </w:t>
      </w:r>
      <w:r w:rsidR="00ED52FD">
        <w:rPr>
          <w:rFonts w:ascii="Arial" w:hAnsi="Arial" w:cs="Arial"/>
        </w:rPr>
        <w:t xml:space="preserve">Term Project </w:t>
      </w:r>
      <w:r w:rsidR="0057632C">
        <w:rPr>
          <w:rFonts w:ascii="Arial" w:hAnsi="Arial" w:cs="Arial"/>
        </w:rPr>
        <w:t>Grading</w:t>
      </w:r>
      <w:r w:rsidRPr="00D3245C">
        <w:rPr>
          <w:rFonts w:ascii="Arial" w:hAnsi="Arial" w:cs="Arial"/>
        </w:rPr>
        <w:t xml:space="preserve">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2"/>
        <w:gridCol w:w="1611"/>
        <w:gridCol w:w="1571"/>
        <w:gridCol w:w="1611"/>
        <w:gridCol w:w="1664"/>
        <w:gridCol w:w="905"/>
      </w:tblGrid>
      <w:tr w:rsidR="008C32CF" w:rsidRPr="00D3245C" w14:paraId="3B0CC390" w14:textId="77777777" w:rsidTr="003A3C72">
        <w:trPr>
          <w:tblHeader/>
        </w:trPr>
        <w:tc>
          <w:tcPr>
            <w:tcW w:w="166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DC6A153" w14:textId="77777777" w:rsidR="00171016" w:rsidRPr="00D3245C" w:rsidRDefault="00171016" w:rsidP="00AB3B7B">
            <w:pPr>
              <w:spacing w:before="80" w:after="80"/>
              <w:jc w:val="center"/>
              <w:rPr>
                <w:rFonts w:ascii="Arial" w:hAnsi="Arial" w:cs="Arial"/>
              </w:rPr>
            </w:pPr>
            <w:bookmarkStart w:id="4" w:name="_Hlk219514331"/>
            <w:r w:rsidRPr="00D3245C">
              <w:rPr>
                <w:rFonts w:ascii="Arial" w:eastAsia="Arial" w:hAnsi="Arial" w:cs="Arial"/>
                <w:b/>
                <w:bCs/>
                <w:color w:val="FFFFFF"/>
                <w:sz w:val="22"/>
                <w:szCs w:val="22"/>
              </w:rPr>
              <w:t>Criteria</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EDC00D"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0827BAEF" w14:textId="6FF3CC33"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7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FDBF57F"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773B103A" w14:textId="19EDB8EC"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7115C58"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2FEA841F" w14:textId="4465F914"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6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2DB674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0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615528D"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3A3C72" w:rsidRPr="00D3245C" w14:paraId="64339CA0"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4671F9DF"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Application to Knowledge</w:t>
            </w:r>
          </w:p>
          <w:p w14:paraId="6FBBB7C0" w14:textId="77777777" w:rsidR="008C32CF" w:rsidRDefault="008C32CF" w:rsidP="00AB3B7B">
            <w:pPr>
              <w:spacing w:before="60" w:after="60"/>
              <w:rPr>
                <w:rFonts w:ascii="Arial" w:hAnsi="Arial" w:cs="Arial"/>
              </w:rPr>
            </w:pPr>
            <w:r>
              <w:rPr>
                <w:rFonts w:ascii="Arial" w:hAnsi="Arial" w:cs="Arial"/>
              </w:rPr>
              <w:t>- Concepts or tools is focused.</w:t>
            </w:r>
          </w:p>
          <w:p w14:paraId="6A569C9E" w14:textId="77777777" w:rsidR="008C32CF" w:rsidRDefault="008C32CF" w:rsidP="00AB3B7B">
            <w:pPr>
              <w:spacing w:before="60" w:after="60"/>
              <w:rPr>
                <w:rFonts w:ascii="Arial" w:hAnsi="Arial" w:cs="Arial"/>
              </w:rPr>
            </w:pPr>
            <w:r>
              <w:rPr>
                <w:rFonts w:ascii="Arial" w:hAnsi="Arial" w:cs="Arial"/>
              </w:rPr>
              <w:t xml:space="preserve">- Subject is comprehensive. </w:t>
            </w:r>
          </w:p>
          <w:p w14:paraId="73B74B11" w14:textId="46B0B597" w:rsidR="008C32CF" w:rsidRPr="00D3245C" w:rsidRDefault="008C32CF" w:rsidP="00AB3B7B">
            <w:pPr>
              <w:spacing w:before="60" w:after="60"/>
              <w:rPr>
                <w:rFonts w:ascii="Arial" w:hAnsi="Arial" w:cs="Arial"/>
              </w:rPr>
            </w:pPr>
            <w:r>
              <w:rPr>
                <w:rFonts w:ascii="Arial" w:hAnsi="Arial" w:cs="Arial"/>
              </w:rPr>
              <w:t xml:space="preserve">- Report provides specifics, clarity and depth. </w:t>
            </w:r>
          </w:p>
        </w:tc>
        <w:tc>
          <w:tcPr>
            <w:tcW w:w="1611" w:type="dxa"/>
            <w:tcBorders>
              <w:top w:val="single" w:sz="1" w:space="0" w:color="CCCCCC"/>
              <w:left w:val="single" w:sz="1" w:space="0" w:color="CCCCCC"/>
              <w:bottom w:val="single" w:sz="1" w:space="0" w:color="CCCCCC"/>
              <w:right w:val="single" w:sz="1" w:space="0" w:color="CCCCCC"/>
            </w:tcBorders>
            <w:vAlign w:val="center"/>
          </w:tcPr>
          <w:p w14:paraId="59C7D09F" w14:textId="6072B1A9" w:rsidR="00171016" w:rsidRPr="00E83BD0" w:rsidRDefault="00E83BD0" w:rsidP="00AB3B7B">
            <w:pPr>
              <w:spacing w:before="60" w:after="60"/>
              <w:rPr>
                <w:rFonts w:ascii="Arial" w:hAnsi="Arial" w:cs="Arial"/>
                <w:sz w:val="18"/>
                <w:szCs w:val="18"/>
              </w:rPr>
            </w:pPr>
            <w:r w:rsidRPr="00E83BD0">
              <w:rPr>
                <w:rFonts w:ascii="Arial" w:hAnsi="Arial" w:cs="Arial"/>
                <w:sz w:val="18"/>
                <w:szCs w:val="18"/>
              </w:rPr>
              <w:t>Exceptional application of concepts or tools;</w:t>
            </w:r>
            <w:r>
              <w:rPr>
                <w:rFonts w:ascii="Arial" w:hAnsi="Arial" w:cs="Arial"/>
                <w:sz w:val="18"/>
                <w:szCs w:val="18"/>
              </w:rPr>
              <w:t xml:space="preserve"> subject matter is comprehensive,  well-integrated, and focused; report provides </w:t>
            </w:r>
            <w:r w:rsidR="008F116D">
              <w:rPr>
                <w:rFonts w:ascii="Arial" w:hAnsi="Arial" w:cs="Arial"/>
                <w:sz w:val="18"/>
                <w:szCs w:val="18"/>
              </w:rPr>
              <w:t xml:space="preserve">strong  specifics, clarity, and depth. </w:t>
            </w:r>
            <w:r w:rsidRPr="00E83BD0">
              <w:rPr>
                <w:rFonts w:ascii="Arial" w:hAnsi="Arial" w:cs="Arial"/>
                <w:sz w:val="18"/>
                <w:szCs w:val="18"/>
              </w:rPr>
              <w:t xml:space="preserve"> </w:t>
            </w:r>
          </w:p>
        </w:tc>
        <w:tc>
          <w:tcPr>
            <w:tcW w:w="1571" w:type="dxa"/>
            <w:tcBorders>
              <w:top w:val="single" w:sz="1" w:space="0" w:color="CCCCCC"/>
              <w:left w:val="single" w:sz="1" w:space="0" w:color="CCCCCC"/>
              <w:bottom w:val="single" w:sz="1" w:space="0" w:color="CCCCCC"/>
              <w:right w:val="single" w:sz="1" w:space="0" w:color="CCCCCC"/>
            </w:tcBorders>
            <w:vAlign w:val="center"/>
          </w:tcPr>
          <w:p w14:paraId="619B50EE" w14:textId="2F6E9EC8"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Solid </w:t>
            </w:r>
            <w:r w:rsidRPr="00E83BD0">
              <w:rPr>
                <w:rFonts w:ascii="Arial" w:hAnsi="Arial" w:cs="Arial"/>
                <w:sz w:val="18"/>
                <w:szCs w:val="18"/>
              </w:rPr>
              <w:t>application of concepts or tools;</w:t>
            </w:r>
            <w:r>
              <w:rPr>
                <w:rFonts w:ascii="Arial" w:hAnsi="Arial" w:cs="Arial"/>
                <w:sz w:val="18"/>
                <w:szCs w:val="18"/>
              </w:rPr>
              <w:t xml:space="preserve"> subject matter is generally  comprehensive,  well-integrated, and focused; report provides adequate specifics, clarity, and depth. </w:t>
            </w:r>
            <w:r w:rsidRPr="00E83BD0">
              <w:rPr>
                <w:rFonts w:ascii="Arial" w:hAnsi="Arial" w:cs="Arial"/>
                <w:sz w:val="18"/>
                <w:szCs w:val="18"/>
              </w:rPr>
              <w:t xml:space="preserve"> </w:t>
            </w:r>
          </w:p>
        </w:tc>
        <w:tc>
          <w:tcPr>
            <w:tcW w:w="1611" w:type="dxa"/>
            <w:tcBorders>
              <w:top w:val="single" w:sz="1" w:space="0" w:color="CCCCCC"/>
              <w:left w:val="single" w:sz="1" w:space="0" w:color="CCCCCC"/>
              <w:bottom w:val="single" w:sz="1" w:space="0" w:color="CCCCCC"/>
              <w:right w:val="single" w:sz="1" w:space="0" w:color="CCCCCC"/>
            </w:tcBorders>
            <w:vAlign w:val="center"/>
          </w:tcPr>
          <w:p w14:paraId="1E7CAD41" w14:textId="78CB3A5F"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Basic </w:t>
            </w:r>
            <w:r w:rsidRPr="00E83BD0">
              <w:rPr>
                <w:rFonts w:ascii="Arial" w:hAnsi="Arial" w:cs="Arial"/>
                <w:sz w:val="18"/>
                <w:szCs w:val="18"/>
              </w:rPr>
              <w:t>application of concepts or tools;</w:t>
            </w:r>
            <w:r>
              <w:rPr>
                <w:rFonts w:ascii="Arial" w:hAnsi="Arial" w:cs="Arial"/>
                <w:sz w:val="18"/>
                <w:szCs w:val="18"/>
              </w:rPr>
              <w:t xml:space="preserve"> subject matter is limited; report lacks  depth and clear focus.    </w:t>
            </w:r>
            <w:r w:rsidRPr="00E83BD0">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300F5495" w14:textId="7332EE1B"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Minimal or incorrect </w:t>
            </w:r>
            <w:r w:rsidRPr="00E83BD0">
              <w:rPr>
                <w:rFonts w:ascii="Arial" w:hAnsi="Arial" w:cs="Arial"/>
                <w:sz w:val="18"/>
                <w:szCs w:val="18"/>
              </w:rPr>
              <w:t>application of concepts or tools;</w:t>
            </w:r>
            <w:r>
              <w:rPr>
                <w:rFonts w:ascii="Arial" w:hAnsi="Arial" w:cs="Arial"/>
                <w:sz w:val="18"/>
                <w:szCs w:val="18"/>
              </w:rPr>
              <w:t xml:space="preserve"> subject matter is superficial and unclear; report lacks  specifics, clarity, and depth. </w:t>
            </w:r>
            <w:r w:rsidRPr="00E83BD0">
              <w:rPr>
                <w:rFonts w:ascii="Arial" w:hAnsi="Arial" w:cs="Arial"/>
                <w:sz w:val="18"/>
                <w:szCs w:val="18"/>
              </w:rPr>
              <w:t xml:space="preserve"> </w:t>
            </w:r>
          </w:p>
        </w:tc>
        <w:tc>
          <w:tcPr>
            <w:tcW w:w="905" w:type="dxa"/>
            <w:tcBorders>
              <w:top w:val="single" w:sz="1" w:space="0" w:color="CCCCCC"/>
              <w:left w:val="single" w:sz="1" w:space="0" w:color="CCCCCC"/>
              <w:bottom w:val="single" w:sz="1" w:space="0" w:color="CCCCCC"/>
              <w:right w:val="single" w:sz="1" w:space="0" w:color="CCCCCC"/>
            </w:tcBorders>
            <w:vAlign w:val="center"/>
          </w:tcPr>
          <w:p w14:paraId="572C93EC" w14:textId="2DCC6B84"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45</w:t>
            </w:r>
          </w:p>
        </w:tc>
      </w:tr>
      <w:tr w:rsidR="008C32CF" w:rsidRPr="00D3245C" w14:paraId="3503FC77"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91B5A32"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Content &amp; Requirements Complete</w:t>
            </w:r>
          </w:p>
          <w:p w14:paraId="5FC793A8" w14:textId="2F398C6E" w:rsidR="008C32CF" w:rsidRDefault="008C32CF" w:rsidP="00AB3B7B">
            <w:pPr>
              <w:spacing w:before="60" w:after="60"/>
              <w:rPr>
                <w:rFonts w:ascii="Arial" w:eastAsia="Arial" w:hAnsi="Arial" w:cs="Arial"/>
                <w:color w:val="000000"/>
              </w:rPr>
            </w:pPr>
            <w:r>
              <w:rPr>
                <w:rFonts w:ascii="Arial" w:eastAsia="Arial" w:hAnsi="Arial" w:cs="Arial"/>
                <w:color w:val="000000"/>
                <w:sz w:val="22"/>
                <w:szCs w:val="22"/>
              </w:rPr>
              <w:t xml:space="preserve">- </w:t>
            </w:r>
            <w:r w:rsidRPr="008C32CF">
              <w:rPr>
                <w:rFonts w:ascii="Arial" w:eastAsia="Arial" w:hAnsi="Arial" w:cs="Arial"/>
                <w:color w:val="000000"/>
              </w:rPr>
              <w:t>Content is relevant</w:t>
            </w:r>
            <w:r>
              <w:rPr>
                <w:rFonts w:ascii="Arial" w:eastAsia="Arial" w:hAnsi="Arial" w:cs="Arial"/>
                <w:color w:val="000000"/>
              </w:rPr>
              <w:t>.</w:t>
            </w:r>
          </w:p>
          <w:p w14:paraId="7409BEB8" w14:textId="3BC92913" w:rsidR="008C32CF" w:rsidRPr="008C32CF" w:rsidRDefault="008C32CF" w:rsidP="00AB3B7B">
            <w:pPr>
              <w:spacing w:before="60" w:after="60"/>
              <w:rPr>
                <w:rFonts w:ascii="Arial" w:eastAsia="Arial" w:hAnsi="Arial" w:cs="Arial"/>
                <w:color w:val="000000"/>
              </w:rPr>
            </w:pPr>
            <w:r>
              <w:rPr>
                <w:rFonts w:ascii="Arial" w:eastAsia="Arial" w:hAnsi="Arial" w:cs="Arial"/>
                <w:color w:val="000000"/>
              </w:rPr>
              <w:t xml:space="preserve">- Paper completes requirements. </w:t>
            </w:r>
          </w:p>
          <w:p w14:paraId="2B0C8270" w14:textId="0D461FFB" w:rsidR="008C32CF" w:rsidRPr="008C32CF" w:rsidRDefault="008C32CF" w:rsidP="008C32CF">
            <w:pPr>
              <w:pStyle w:val="ListParagraph"/>
              <w:numPr>
                <w:ilvl w:val="2"/>
                <w:numId w:val="22"/>
              </w:num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9F4D423" w14:textId="0E5F304C"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fully addresses all assignment requirements; expectations are met or exceeded.  </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07B0733" w14:textId="3EBE4798"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addresses most assignment requirements. </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D00A1D" w14:textId="04D213EF" w:rsidR="00171016" w:rsidRPr="00BA534D" w:rsidRDefault="003B5A02" w:rsidP="00AB3B7B">
            <w:pPr>
              <w:spacing w:before="60" w:after="60"/>
              <w:rPr>
                <w:rFonts w:ascii="Arial" w:hAnsi="Arial" w:cs="Arial"/>
                <w:sz w:val="18"/>
                <w:szCs w:val="18"/>
              </w:rPr>
            </w:pPr>
            <w:r>
              <w:rPr>
                <w:rFonts w:ascii="Arial" w:hAnsi="Arial" w:cs="Arial"/>
                <w:sz w:val="18"/>
                <w:szCs w:val="18"/>
              </w:rPr>
              <w:t xml:space="preserve">Content partially addresses assignment requirements; Some required elements are missing or underdeveloped. </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A20EB87" w14:textId="5299B402" w:rsidR="00171016" w:rsidRPr="00BA534D" w:rsidRDefault="00BA534D" w:rsidP="00AB3B7B">
            <w:pPr>
              <w:spacing w:before="60" w:after="60"/>
              <w:rPr>
                <w:rFonts w:ascii="Arial" w:hAnsi="Arial" w:cs="Arial"/>
                <w:sz w:val="18"/>
                <w:szCs w:val="18"/>
              </w:rPr>
            </w:pPr>
            <w:r w:rsidRPr="00BA534D">
              <w:rPr>
                <w:rFonts w:ascii="Arial" w:hAnsi="Arial" w:cs="Arial"/>
                <w:sz w:val="18"/>
                <w:szCs w:val="18"/>
              </w:rPr>
              <w:t xml:space="preserve">Content is </w:t>
            </w:r>
            <w:r w:rsidR="003B5A02">
              <w:rPr>
                <w:rFonts w:ascii="Arial" w:hAnsi="Arial" w:cs="Arial"/>
                <w:sz w:val="18"/>
                <w:szCs w:val="18"/>
              </w:rPr>
              <w:t xml:space="preserve">irrelevant or incomplete; significant requirements are missing. </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BF87095" w14:textId="2324DA63"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15</w:t>
            </w:r>
          </w:p>
        </w:tc>
      </w:tr>
      <w:tr w:rsidR="003A3C72" w:rsidRPr="00D3245C" w14:paraId="72181C80"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34D71208" w14:textId="575E8D4F" w:rsidR="00171016" w:rsidRDefault="003A3C72"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Analytical &amp; Critical Thinking</w:t>
            </w:r>
          </w:p>
          <w:p w14:paraId="36078538" w14:textId="54A2737F" w:rsidR="003A3C72" w:rsidRDefault="003A3C72" w:rsidP="00AB3B7B">
            <w:pPr>
              <w:spacing w:before="60" w:after="60"/>
              <w:rPr>
                <w:rFonts w:ascii="Arial" w:hAnsi="Arial" w:cs="Arial"/>
              </w:rPr>
            </w:pPr>
            <w:r>
              <w:rPr>
                <w:rFonts w:ascii="Arial" w:hAnsi="Arial" w:cs="Arial"/>
              </w:rPr>
              <w:lastRenderedPageBreak/>
              <w:t xml:space="preserve">- Analyzes &amp; provides facts. </w:t>
            </w:r>
          </w:p>
          <w:p w14:paraId="74F93047" w14:textId="302DB85F" w:rsidR="003A3C72" w:rsidRPr="00D3245C" w:rsidRDefault="003A3C72" w:rsidP="00AB3B7B">
            <w:pPr>
              <w:spacing w:before="60" w:after="60"/>
              <w:rPr>
                <w:rFonts w:ascii="Arial" w:hAnsi="Arial" w:cs="Arial"/>
              </w:rPr>
            </w:pPr>
            <w:r>
              <w:rPr>
                <w:rFonts w:ascii="Arial" w:hAnsi="Arial" w:cs="Arial"/>
              </w:rPr>
              <w:t xml:space="preserve">- Analysis is well-thought 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16BE05D6" w14:textId="2D196269" w:rsidR="00171016" w:rsidRPr="00BA534D" w:rsidRDefault="00E96FD3" w:rsidP="00AB3B7B">
            <w:pPr>
              <w:spacing w:before="60" w:after="60"/>
              <w:rPr>
                <w:rFonts w:ascii="Arial" w:hAnsi="Arial" w:cs="Arial"/>
                <w:sz w:val="18"/>
                <w:szCs w:val="18"/>
              </w:rPr>
            </w:pPr>
            <w:r>
              <w:rPr>
                <w:rFonts w:ascii="Arial" w:hAnsi="Arial" w:cs="Arial"/>
                <w:sz w:val="18"/>
                <w:szCs w:val="18"/>
              </w:rPr>
              <w:lastRenderedPageBreak/>
              <w:t xml:space="preserve">Strong analytical   and critical thinking; analysis is logical, well-supported with facts or evidence.  </w:t>
            </w:r>
          </w:p>
        </w:tc>
        <w:tc>
          <w:tcPr>
            <w:tcW w:w="1571" w:type="dxa"/>
            <w:tcBorders>
              <w:top w:val="single" w:sz="1" w:space="0" w:color="CCCCCC"/>
              <w:left w:val="single" w:sz="1" w:space="0" w:color="CCCCCC"/>
              <w:bottom w:val="single" w:sz="1" w:space="0" w:color="CCCCCC"/>
              <w:right w:val="single" w:sz="1" w:space="0" w:color="CCCCCC"/>
            </w:tcBorders>
            <w:vAlign w:val="center"/>
          </w:tcPr>
          <w:p w14:paraId="12F2A7E7" w14:textId="6CDB260C"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Good analytical thinking; analysis is generally well-reasoned and supported. Some </w:t>
            </w:r>
            <w:r>
              <w:rPr>
                <w:rFonts w:ascii="Arial" w:hAnsi="Arial" w:cs="Arial"/>
                <w:sz w:val="18"/>
                <w:szCs w:val="18"/>
              </w:rPr>
              <w:lastRenderedPageBreak/>
              <w:t xml:space="preserve">points could be more throughout.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02201580" w14:textId="05DDED6B" w:rsidR="00171016" w:rsidRPr="00BA534D" w:rsidRDefault="00E96FD3" w:rsidP="00AB3B7B">
            <w:pPr>
              <w:spacing w:before="60" w:after="60"/>
              <w:rPr>
                <w:rFonts w:ascii="Arial" w:hAnsi="Arial" w:cs="Arial"/>
                <w:sz w:val="18"/>
                <w:szCs w:val="18"/>
              </w:rPr>
            </w:pPr>
            <w:r>
              <w:rPr>
                <w:rFonts w:ascii="Arial" w:hAnsi="Arial" w:cs="Arial"/>
                <w:sz w:val="18"/>
                <w:szCs w:val="18"/>
              </w:rPr>
              <w:lastRenderedPageBreak/>
              <w:t>Limited analytical thinking; discussion is more descriptive than analytica</w:t>
            </w:r>
            <w:r w:rsidR="005A1377">
              <w:rPr>
                <w:rFonts w:ascii="Arial" w:hAnsi="Arial" w:cs="Arial"/>
                <w:sz w:val="18"/>
                <w:szCs w:val="18"/>
              </w:rPr>
              <w:t xml:space="preserve">l with weak or </w:t>
            </w:r>
            <w:r w:rsidR="005A1377">
              <w:rPr>
                <w:rFonts w:ascii="Arial" w:hAnsi="Arial" w:cs="Arial"/>
                <w:sz w:val="18"/>
                <w:szCs w:val="18"/>
              </w:rPr>
              <w:lastRenderedPageBreak/>
              <w:t xml:space="preserve">inconsistent support. </w:t>
            </w:r>
            <w:r>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23E5750B" w14:textId="44705C83" w:rsidR="00171016" w:rsidRPr="00BA534D" w:rsidRDefault="005A1377" w:rsidP="00AB3B7B">
            <w:pPr>
              <w:spacing w:before="60" w:after="60"/>
              <w:rPr>
                <w:rFonts w:ascii="Arial" w:hAnsi="Arial" w:cs="Arial"/>
                <w:sz w:val="18"/>
                <w:szCs w:val="18"/>
              </w:rPr>
            </w:pPr>
            <w:r>
              <w:rPr>
                <w:rFonts w:ascii="Arial" w:hAnsi="Arial" w:cs="Arial"/>
                <w:sz w:val="18"/>
                <w:szCs w:val="18"/>
              </w:rPr>
              <w:lastRenderedPageBreak/>
              <w:t>Little to no analytical thinking; arguments are unsupported or unclear.</w:t>
            </w:r>
          </w:p>
        </w:tc>
        <w:tc>
          <w:tcPr>
            <w:tcW w:w="905" w:type="dxa"/>
            <w:tcBorders>
              <w:top w:val="single" w:sz="1" w:space="0" w:color="CCCCCC"/>
              <w:left w:val="single" w:sz="1" w:space="0" w:color="CCCCCC"/>
              <w:bottom w:val="single" w:sz="1" w:space="0" w:color="CCCCCC"/>
              <w:right w:val="single" w:sz="1" w:space="0" w:color="CCCCCC"/>
            </w:tcBorders>
            <w:vAlign w:val="center"/>
          </w:tcPr>
          <w:p w14:paraId="34C7DA8D" w14:textId="5E755C30"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30</w:t>
            </w:r>
          </w:p>
        </w:tc>
      </w:tr>
      <w:tr w:rsidR="008C32CF" w:rsidRPr="00D3245C" w14:paraId="785FD778"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0D10AA9"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Writing &amp; Sources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E92BCE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Publication-quality writing; flawless citations; exceptional sources</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E64C22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professional writing; appropriate citations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7937C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writing; some citation issues</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75D661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writing quality; citation problems</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5228547"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/10</w:t>
            </w:r>
          </w:p>
        </w:tc>
      </w:tr>
      <w:tr w:rsidR="003A3C72" w:rsidRPr="00D3245C" w14:paraId="15103D84"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0FDA1F44"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611" w:type="dxa"/>
            <w:tcBorders>
              <w:top w:val="single" w:sz="1" w:space="0" w:color="CCCCCC"/>
              <w:left w:val="single" w:sz="1" w:space="0" w:color="CCCCCC"/>
              <w:bottom w:val="single" w:sz="1" w:space="0" w:color="CCCCCC"/>
              <w:right w:val="single" w:sz="1" w:space="0" w:color="CCCCCC"/>
            </w:tcBorders>
            <w:vAlign w:val="center"/>
          </w:tcPr>
          <w:p w14:paraId="3DEE332B" w14:textId="77777777" w:rsidR="00171016" w:rsidRPr="00D3245C" w:rsidRDefault="00171016" w:rsidP="00AB3B7B">
            <w:pPr>
              <w:spacing w:before="60" w:after="60"/>
              <w:rPr>
                <w:rFonts w:ascii="Arial" w:hAnsi="Arial" w:cs="Arial"/>
              </w:rPr>
            </w:pPr>
          </w:p>
        </w:tc>
        <w:tc>
          <w:tcPr>
            <w:tcW w:w="1571" w:type="dxa"/>
            <w:tcBorders>
              <w:top w:val="single" w:sz="1" w:space="0" w:color="CCCCCC"/>
              <w:left w:val="single" w:sz="1" w:space="0" w:color="CCCCCC"/>
              <w:bottom w:val="single" w:sz="1" w:space="0" w:color="CCCCCC"/>
              <w:right w:val="single" w:sz="1" w:space="0" w:color="CCCCCC"/>
            </w:tcBorders>
            <w:vAlign w:val="center"/>
          </w:tcPr>
          <w:p w14:paraId="762DCCB0" w14:textId="77777777" w:rsidR="00171016" w:rsidRPr="00D3245C" w:rsidRDefault="00171016" w:rsidP="00AB3B7B">
            <w:p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vAlign w:val="center"/>
          </w:tcPr>
          <w:p w14:paraId="5612747F" w14:textId="77777777" w:rsidR="00171016" w:rsidRPr="00D3245C" w:rsidRDefault="00171016" w:rsidP="00AB3B7B">
            <w:pPr>
              <w:spacing w:before="60" w:after="60"/>
              <w:rPr>
                <w:rFonts w:ascii="Arial" w:hAnsi="Arial" w:cs="Arial"/>
              </w:rPr>
            </w:pPr>
          </w:p>
        </w:tc>
        <w:tc>
          <w:tcPr>
            <w:tcW w:w="1664" w:type="dxa"/>
            <w:tcBorders>
              <w:top w:val="single" w:sz="1" w:space="0" w:color="CCCCCC"/>
              <w:left w:val="single" w:sz="1" w:space="0" w:color="CCCCCC"/>
              <w:bottom w:val="single" w:sz="1" w:space="0" w:color="CCCCCC"/>
              <w:right w:val="single" w:sz="1" w:space="0" w:color="CCCCCC"/>
            </w:tcBorders>
            <w:vAlign w:val="center"/>
          </w:tcPr>
          <w:p w14:paraId="1D0C1005" w14:textId="77777777" w:rsidR="00171016" w:rsidRPr="00D3245C" w:rsidRDefault="00171016" w:rsidP="00AB3B7B">
            <w:pPr>
              <w:spacing w:before="60" w:after="60"/>
              <w:rPr>
                <w:rFonts w:ascii="Arial" w:hAnsi="Arial" w:cs="Arial"/>
              </w:rPr>
            </w:pPr>
          </w:p>
        </w:tc>
        <w:tc>
          <w:tcPr>
            <w:tcW w:w="905" w:type="dxa"/>
            <w:tcBorders>
              <w:top w:val="single" w:sz="1" w:space="0" w:color="CCCCCC"/>
              <w:left w:val="single" w:sz="1" w:space="0" w:color="CCCCCC"/>
              <w:bottom w:val="single" w:sz="1" w:space="0" w:color="CCCCCC"/>
              <w:right w:val="single" w:sz="1" w:space="0" w:color="CCCCCC"/>
            </w:tcBorders>
            <w:vAlign w:val="center"/>
          </w:tcPr>
          <w:p w14:paraId="72CF4829"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bookmarkEnd w:id="4"/>
    <w:p w14:paraId="3A960278" w14:textId="7F11DBB4"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3</w:t>
      </w:r>
      <w:r w:rsidRPr="00D3245C">
        <w:rPr>
          <w:rFonts w:ascii="Arial" w:hAnsi="Arial" w:cs="Arial"/>
        </w:rPr>
        <w:t xml:space="preserve"> </w:t>
      </w:r>
      <w:r w:rsidR="00ED52FD">
        <w:rPr>
          <w:rFonts w:ascii="Arial" w:hAnsi="Arial" w:cs="Arial"/>
        </w:rPr>
        <w:t xml:space="preserve">Term Project </w:t>
      </w:r>
      <w:r w:rsidRPr="00D3245C">
        <w:rPr>
          <w:rFonts w:ascii="Arial" w:hAnsi="Arial" w:cs="Arial"/>
        </w:rPr>
        <w:t>Presentation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0"/>
        <w:gridCol w:w="1553"/>
        <w:gridCol w:w="1592"/>
        <w:gridCol w:w="1639"/>
        <w:gridCol w:w="1687"/>
        <w:gridCol w:w="923"/>
      </w:tblGrid>
      <w:tr w:rsidR="00171016" w:rsidRPr="00D3245C" w14:paraId="4C917939" w14:textId="77777777" w:rsidTr="004017DF">
        <w:trPr>
          <w:tblHeader/>
        </w:trPr>
        <w:tc>
          <w:tcPr>
            <w:tcW w:w="1630"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EE5B2E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5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C0B414B"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0D0D748E" w14:textId="394A221B"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9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D8E2DCE"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583D323E" w14:textId="06D4D223"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39"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5B19157"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3EBD5961" w14:textId="42800E4E"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8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11AA47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2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238AD1"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573B7A07"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03E46A7C"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Content &amp; Organization</w:t>
            </w:r>
          </w:p>
        </w:tc>
        <w:tc>
          <w:tcPr>
            <w:tcW w:w="1553" w:type="dxa"/>
            <w:tcBorders>
              <w:top w:val="single" w:sz="1" w:space="0" w:color="CCCCCC"/>
              <w:left w:val="single" w:sz="1" w:space="0" w:color="CCCCCC"/>
              <w:bottom w:val="single" w:sz="1" w:space="0" w:color="CCCCCC"/>
              <w:right w:val="single" w:sz="1" w:space="0" w:color="CCCCCC"/>
            </w:tcBorders>
            <w:vAlign w:val="center"/>
          </w:tcPr>
          <w:p w14:paraId="6CD5C44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Key points expertly synthesized; logical flow; compelling narrative</w:t>
            </w:r>
          </w:p>
        </w:tc>
        <w:tc>
          <w:tcPr>
            <w:tcW w:w="1592" w:type="dxa"/>
            <w:tcBorders>
              <w:top w:val="single" w:sz="1" w:space="0" w:color="CCCCCC"/>
              <w:left w:val="single" w:sz="1" w:space="0" w:color="CCCCCC"/>
              <w:bottom w:val="single" w:sz="1" w:space="0" w:color="CCCCCC"/>
              <w:right w:val="single" w:sz="1" w:space="0" w:color="CCCCCC"/>
            </w:tcBorders>
            <w:vAlign w:val="center"/>
          </w:tcPr>
          <w:p w14:paraId="5FD8B31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Main points clear; good organization; coherent structure</w:t>
            </w:r>
          </w:p>
        </w:tc>
        <w:tc>
          <w:tcPr>
            <w:tcW w:w="1639" w:type="dxa"/>
            <w:tcBorders>
              <w:top w:val="single" w:sz="1" w:space="0" w:color="CCCCCC"/>
              <w:left w:val="single" w:sz="1" w:space="0" w:color="CCCCCC"/>
              <w:bottom w:val="single" w:sz="1" w:space="0" w:color="CCCCCC"/>
              <w:right w:val="single" w:sz="1" w:space="0" w:color="CCCCCC"/>
            </w:tcBorders>
            <w:vAlign w:val="center"/>
          </w:tcPr>
          <w:p w14:paraId="175B293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adequate; some organizational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1F49BF4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unclear; poor organization</w:t>
            </w:r>
          </w:p>
        </w:tc>
        <w:tc>
          <w:tcPr>
            <w:tcW w:w="923" w:type="dxa"/>
            <w:tcBorders>
              <w:top w:val="single" w:sz="1" w:space="0" w:color="CCCCCC"/>
              <w:left w:val="single" w:sz="1" w:space="0" w:color="CCCCCC"/>
              <w:bottom w:val="single" w:sz="1" w:space="0" w:color="CCCCCC"/>
              <w:right w:val="single" w:sz="1" w:space="0" w:color="CCCCCC"/>
            </w:tcBorders>
            <w:vAlign w:val="center"/>
          </w:tcPr>
          <w:p w14:paraId="6B3B265C"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/30</w:t>
            </w:r>
          </w:p>
        </w:tc>
      </w:tr>
      <w:tr w:rsidR="00171016" w:rsidRPr="00D3245C" w14:paraId="7600E6FF"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FC539E2"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Visual Design</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C4A56A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Professional, polished slides; effective visuals; appropriate text density</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AEC71A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Clean design; good visuals; readable</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BD029A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design; some visual issues</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BDA780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design; cluttered or hard to read</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73BA39F"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/20</w:t>
            </w:r>
          </w:p>
        </w:tc>
      </w:tr>
      <w:tr w:rsidR="00171016" w:rsidRPr="00D3245C" w14:paraId="3EE937CC"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1BAAB57B"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Delivery &amp; Presence</w:t>
            </w:r>
          </w:p>
        </w:tc>
        <w:tc>
          <w:tcPr>
            <w:tcW w:w="1553" w:type="dxa"/>
            <w:tcBorders>
              <w:top w:val="single" w:sz="1" w:space="0" w:color="CCCCCC"/>
              <w:left w:val="single" w:sz="1" w:space="0" w:color="CCCCCC"/>
              <w:bottom w:val="single" w:sz="1" w:space="0" w:color="CCCCCC"/>
              <w:right w:val="single" w:sz="1" w:space="0" w:color="CCCCCC"/>
            </w:tcBorders>
            <w:vAlign w:val="center"/>
          </w:tcPr>
          <w:p w14:paraId="7F00F86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Confident, engaging delivery; excellent eye contact; natural pacing</w:t>
            </w:r>
          </w:p>
        </w:tc>
        <w:tc>
          <w:tcPr>
            <w:tcW w:w="1592" w:type="dxa"/>
            <w:tcBorders>
              <w:top w:val="single" w:sz="1" w:space="0" w:color="CCCCCC"/>
              <w:left w:val="single" w:sz="1" w:space="0" w:color="CCCCCC"/>
              <w:bottom w:val="single" w:sz="1" w:space="0" w:color="CCCCCC"/>
              <w:right w:val="single" w:sz="1" w:space="0" w:color="CCCCCC"/>
            </w:tcBorders>
            <w:vAlign w:val="center"/>
          </w:tcPr>
          <w:p w14:paraId="6347C8D6"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delivery; good presence; appropriate pace</w:t>
            </w:r>
          </w:p>
        </w:tc>
        <w:tc>
          <w:tcPr>
            <w:tcW w:w="1639" w:type="dxa"/>
            <w:tcBorders>
              <w:top w:val="single" w:sz="1" w:space="0" w:color="CCCCCC"/>
              <w:left w:val="single" w:sz="1" w:space="0" w:color="CCCCCC"/>
              <w:bottom w:val="single" w:sz="1" w:space="0" w:color="CCCCCC"/>
              <w:right w:val="single" w:sz="1" w:space="0" w:color="CCCCCC"/>
            </w:tcBorders>
            <w:vAlign w:val="center"/>
          </w:tcPr>
          <w:p w14:paraId="53F0A62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delivery; some nervousness; pacing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52236CB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delivery; reads slides; significant issues</w:t>
            </w:r>
          </w:p>
        </w:tc>
        <w:tc>
          <w:tcPr>
            <w:tcW w:w="923" w:type="dxa"/>
            <w:tcBorders>
              <w:top w:val="single" w:sz="1" w:space="0" w:color="CCCCCC"/>
              <w:left w:val="single" w:sz="1" w:space="0" w:color="CCCCCC"/>
              <w:bottom w:val="single" w:sz="1" w:space="0" w:color="CCCCCC"/>
              <w:right w:val="single" w:sz="1" w:space="0" w:color="CCCCCC"/>
            </w:tcBorders>
            <w:vAlign w:val="center"/>
          </w:tcPr>
          <w:p w14:paraId="340F02BF"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439C7B79"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0E61DB"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Q&amp;A Response</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6CCD2B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Handles questions with expertise; provides insightful elaboration</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ABDA81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Responds well to questions; demonstrates understanding</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8E6C88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responses; some difficulty</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8A8EAF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Unable to respond adequately to questions</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34BF254"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7D974C3C"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6539ADA4"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53" w:type="dxa"/>
            <w:tcBorders>
              <w:top w:val="single" w:sz="1" w:space="0" w:color="CCCCCC"/>
              <w:left w:val="single" w:sz="1" w:space="0" w:color="CCCCCC"/>
              <w:bottom w:val="single" w:sz="1" w:space="0" w:color="CCCCCC"/>
              <w:right w:val="single" w:sz="1" w:space="0" w:color="CCCCCC"/>
            </w:tcBorders>
            <w:vAlign w:val="center"/>
          </w:tcPr>
          <w:p w14:paraId="70C760DD" w14:textId="77777777" w:rsidR="00171016" w:rsidRPr="00D3245C" w:rsidRDefault="00171016" w:rsidP="00AB3B7B">
            <w:pPr>
              <w:spacing w:before="60" w:after="60"/>
              <w:rPr>
                <w:rFonts w:ascii="Arial" w:hAnsi="Arial" w:cs="Arial"/>
              </w:rPr>
            </w:pPr>
          </w:p>
        </w:tc>
        <w:tc>
          <w:tcPr>
            <w:tcW w:w="1592" w:type="dxa"/>
            <w:tcBorders>
              <w:top w:val="single" w:sz="1" w:space="0" w:color="CCCCCC"/>
              <w:left w:val="single" w:sz="1" w:space="0" w:color="CCCCCC"/>
              <w:bottom w:val="single" w:sz="1" w:space="0" w:color="CCCCCC"/>
              <w:right w:val="single" w:sz="1" w:space="0" w:color="CCCCCC"/>
            </w:tcBorders>
            <w:vAlign w:val="center"/>
          </w:tcPr>
          <w:p w14:paraId="2BDBFAE4" w14:textId="77777777" w:rsidR="00171016" w:rsidRPr="00D3245C" w:rsidRDefault="00171016" w:rsidP="00AB3B7B">
            <w:pPr>
              <w:spacing w:before="60" w:after="60"/>
              <w:rPr>
                <w:rFonts w:ascii="Arial" w:hAnsi="Arial" w:cs="Arial"/>
              </w:rPr>
            </w:pPr>
          </w:p>
        </w:tc>
        <w:tc>
          <w:tcPr>
            <w:tcW w:w="1639" w:type="dxa"/>
            <w:tcBorders>
              <w:top w:val="single" w:sz="1" w:space="0" w:color="CCCCCC"/>
              <w:left w:val="single" w:sz="1" w:space="0" w:color="CCCCCC"/>
              <w:bottom w:val="single" w:sz="1" w:space="0" w:color="CCCCCC"/>
              <w:right w:val="single" w:sz="1" w:space="0" w:color="CCCCCC"/>
            </w:tcBorders>
            <w:vAlign w:val="center"/>
          </w:tcPr>
          <w:p w14:paraId="3134D95E" w14:textId="77777777" w:rsidR="00171016" w:rsidRPr="00D3245C" w:rsidRDefault="00171016" w:rsidP="00AB3B7B">
            <w:pPr>
              <w:spacing w:before="60" w:after="60"/>
              <w:rPr>
                <w:rFonts w:ascii="Arial" w:hAnsi="Arial" w:cs="Arial"/>
              </w:rPr>
            </w:pPr>
          </w:p>
        </w:tc>
        <w:tc>
          <w:tcPr>
            <w:tcW w:w="1687" w:type="dxa"/>
            <w:tcBorders>
              <w:top w:val="single" w:sz="1" w:space="0" w:color="CCCCCC"/>
              <w:left w:val="single" w:sz="1" w:space="0" w:color="CCCCCC"/>
              <w:bottom w:val="single" w:sz="1" w:space="0" w:color="CCCCCC"/>
              <w:right w:val="single" w:sz="1" w:space="0" w:color="CCCCCC"/>
            </w:tcBorders>
            <w:vAlign w:val="center"/>
          </w:tcPr>
          <w:p w14:paraId="5383AB23" w14:textId="77777777" w:rsidR="00171016" w:rsidRPr="00D3245C" w:rsidRDefault="00171016" w:rsidP="00AB3B7B">
            <w:pPr>
              <w:spacing w:before="60" w:after="60"/>
              <w:rPr>
                <w:rFonts w:ascii="Arial" w:hAnsi="Arial" w:cs="Arial"/>
              </w:rPr>
            </w:pPr>
          </w:p>
        </w:tc>
        <w:tc>
          <w:tcPr>
            <w:tcW w:w="923" w:type="dxa"/>
            <w:tcBorders>
              <w:top w:val="single" w:sz="1" w:space="0" w:color="CCCCCC"/>
              <w:left w:val="single" w:sz="1" w:space="0" w:color="CCCCCC"/>
              <w:bottom w:val="single" w:sz="1" w:space="0" w:color="CCCCCC"/>
              <w:right w:val="single" w:sz="1" w:space="0" w:color="CCCCCC"/>
            </w:tcBorders>
            <w:vAlign w:val="center"/>
          </w:tcPr>
          <w:p w14:paraId="7D493C32"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77AF11C9" w14:textId="77777777" w:rsidR="00950E24" w:rsidRPr="00D3245C" w:rsidRDefault="00000000">
      <w:pPr>
        <w:pStyle w:val="Heading1"/>
        <w:rPr>
          <w:rFonts w:ascii="Arial" w:hAnsi="Arial" w:cs="Arial"/>
        </w:rPr>
      </w:pPr>
      <w:r w:rsidRPr="00D3245C">
        <w:rPr>
          <w:rFonts w:ascii="Arial" w:hAnsi="Arial" w:cs="Arial"/>
        </w:rPr>
        <w:t>9. COURSE POLICIES</w:t>
      </w:r>
    </w:p>
    <w:p w14:paraId="124A3A9E" w14:textId="77777777" w:rsidR="00950E24" w:rsidRPr="00D3245C" w:rsidRDefault="00000000">
      <w:pPr>
        <w:pStyle w:val="Heading2"/>
        <w:rPr>
          <w:rFonts w:ascii="Arial" w:hAnsi="Arial" w:cs="Arial"/>
        </w:rPr>
      </w:pPr>
      <w:r w:rsidRPr="00D3245C">
        <w:rPr>
          <w:rFonts w:ascii="Arial" w:hAnsi="Arial" w:cs="Arial"/>
        </w:rPr>
        <w:t>9.1 Attendance and Participation</w:t>
      </w:r>
    </w:p>
    <w:p w14:paraId="092C869F" w14:textId="686CCE09" w:rsidR="00296335" w:rsidRDefault="00000000">
      <w:pPr>
        <w:spacing w:before="120" w:after="120"/>
        <w:rPr>
          <w:rFonts w:ascii="Arial" w:eastAsia="Arial" w:hAnsi="Arial" w:cs="Arial"/>
          <w:sz w:val="22"/>
          <w:szCs w:val="22"/>
        </w:rPr>
      </w:pPr>
      <w:r w:rsidRPr="00D3245C">
        <w:rPr>
          <w:rFonts w:ascii="Arial" w:eastAsia="Arial" w:hAnsi="Arial" w:cs="Arial"/>
          <w:sz w:val="22"/>
          <w:szCs w:val="22"/>
        </w:rPr>
        <w:t>Active participation is essential in this online learning environment.</w:t>
      </w:r>
      <w:r w:rsidR="00296335">
        <w:rPr>
          <w:rFonts w:ascii="Arial" w:eastAsia="Arial" w:hAnsi="Arial" w:cs="Arial"/>
          <w:sz w:val="22"/>
          <w:szCs w:val="22"/>
        </w:rPr>
        <w:t xml:space="preserve"> </w:t>
      </w:r>
      <w:r w:rsidRPr="00D3245C">
        <w:rPr>
          <w:rFonts w:ascii="Arial" w:eastAsia="Arial" w:hAnsi="Arial" w:cs="Arial"/>
          <w:sz w:val="22"/>
          <w:szCs w:val="22"/>
        </w:rPr>
        <w:t>Students are expected</w:t>
      </w:r>
      <w:r w:rsidR="00296335">
        <w:rPr>
          <w:rFonts w:ascii="Arial" w:eastAsia="Arial" w:hAnsi="Arial" w:cs="Arial"/>
          <w:sz w:val="22"/>
          <w:szCs w:val="22"/>
        </w:rPr>
        <w:t xml:space="preserve"> to enable the cameras for the synchronous sessions. Attendance will be recorded.</w:t>
      </w:r>
      <w:r w:rsidR="00436059">
        <w:rPr>
          <w:rFonts w:ascii="Arial" w:eastAsia="Arial" w:hAnsi="Arial" w:cs="Arial"/>
          <w:sz w:val="22"/>
          <w:szCs w:val="22"/>
        </w:rPr>
        <w:t xml:space="preserve"> </w:t>
      </w:r>
      <w:r w:rsidR="00436059" w:rsidRPr="00D3245C">
        <w:rPr>
          <w:rFonts w:ascii="Arial" w:eastAsia="Arial" w:hAnsi="Arial" w:cs="Arial"/>
          <w:sz w:val="22"/>
          <w:szCs w:val="22"/>
        </w:rPr>
        <w:t>Asynchronous activities must be completed within specified deadlines. If you anticipate an absence, please notify the professor in advance.</w:t>
      </w:r>
      <w:r w:rsidR="00436059">
        <w:rPr>
          <w:rFonts w:ascii="Arial" w:eastAsia="Arial" w:hAnsi="Arial" w:cs="Arial"/>
          <w:sz w:val="22"/>
          <w:szCs w:val="22"/>
        </w:rPr>
        <w:t xml:space="preserve"> Synchronous sessions may be recorde</w:t>
      </w:r>
      <w:r w:rsidR="00994EF9">
        <w:rPr>
          <w:rFonts w:ascii="Arial" w:eastAsia="Arial" w:hAnsi="Arial" w:cs="Arial"/>
          <w:sz w:val="22"/>
          <w:szCs w:val="22"/>
        </w:rPr>
        <w:t xml:space="preserve">d for students who are unable to attend due to documented circumstances. </w:t>
      </w:r>
      <w:r w:rsidR="00994EF9" w:rsidRPr="00D3245C">
        <w:rPr>
          <w:rFonts w:ascii="Arial" w:eastAsia="Arial" w:hAnsi="Arial" w:cs="Arial"/>
          <w:sz w:val="22"/>
          <w:szCs w:val="22"/>
        </w:rPr>
        <w:t>If you anticipate an absence, please notify the professor in advance.</w:t>
      </w:r>
    </w:p>
    <w:p w14:paraId="4D544652" w14:textId="77777777" w:rsidR="00950E24" w:rsidRPr="00D3245C" w:rsidRDefault="00000000">
      <w:pPr>
        <w:pStyle w:val="Heading2"/>
        <w:rPr>
          <w:rFonts w:ascii="Arial" w:hAnsi="Arial" w:cs="Arial"/>
        </w:rPr>
      </w:pPr>
      <w:r w:rsidRPr="00D3245C">
        <w:rPr>
          <w:rFonts w:ascii="Arial" w:hAnsi="Arial" w:cs="Arial"/>
        </w:rPr>
        <w:lastRenderedPageBreak/>
        <w:t>9.2 Late Submission Policy</w:t>
      </w:r>
    </w:p>
    <w:p w14:paraId="406C71E4" w14:textId="22E680DC" w:rsidR="008B525E" w:rsidRPr="008B525E" w:rsidRDefault="008E5577" w:rsidP="008B525E">
      <w:pPr>
        <w:spacing w:before="120" w:after="60"/>
        <w:rPr>
          <w:rFonts w:ascii="Arial" w:eastAsia="Arial" w:hAnsi="Arial" w:cs="Arial"/>
          <w:sz w:val="22"/>
          <w:szCs w:val="22"/>
        </w:rPr>
      </w:pPr>
      <w:r>
        <w:rPr>
          <w:rFonts w:ascii="Arial" w:eastAsia="Arial" w:hAnsi="Arial" w:cs="Arial"/>
          <w:sz w:val="22"/>
          <w:szCs w:val="22"/>
        </w:rPr>
        <w:t xml:space="preserve">Assignments submitted late will be penalized </w:t>
      </w:r>
      <w:r w:rsidR="008B525E">
        <w:rPr>
          <w:rFonts w:ascii="Arial" w:eastAsia="Arial" w:hAnsi="Arial" w:cs="Arial"/>
          <w:sz w:val="22"/>
          <w:szCs w:val="22"/>
        </w:rPr>
        <w:t xml:space="preserve">without prior approval. </w:t>
      </w:r>
      <w:r w:rsidR="008B525E" w:rsidRPr="00D3245C">
        <w:rPr>
          <w:rFonts w:ascii="Arial" w:eastAsia="Arial" w:hAnsi="Arial" w:cs="Arial"/>
          <w:sz w:val="22"/>
          <w:szCs w:val="22"/>
        </w:rPr>
        <w:t>Extensions may be granted for documented emergencies or extenuating circumstances if requested before the deadline</w:t>
      </w:r>
      <w:r w:rsidR="00D7560D">
        <w:rPr>
          <w:rFonts w:ascii="Arial" w:eastAsia="Arial" w:hAnsi="Arial" w:cs="Arial"/>
          <w:sz w:val="22"/>
          <w:szCs w:val="22"/>
        </w:rPr>
        <w:t>,</w:t>
      </w:r>
      <w:r w:rsidR="00491CD4">
        <w:rPr>
          <w:rFonts w:ascii="Arial" w:eastAsia="Arial" w:hAnsi="Arial" w:cs="Arial"/>
          <w:sz w:val="22"/>
          <w:szCs w:val="22"/>
        </w:rPr>
        <w:t xml:space="preserve"> where possible</w:t>
      </w:r>
      <w:r w:rsidR="008B525E" w:rsidRPr="00D3245C">
        <w:rPr>
          <w:rFonts w:ascii="Arial" w:eastAsia="Arial" w:hAnsi="Arial" w:cs="Arial"/>
          <w:sz w:val="22"/>
          <w:szCs w:val="22"/>
        </w:rPr>
        <w:t>.</w:t>
      </w:r>
      <w:r w:rsidR="00491CD4">
        <w:rPr>
          <w:rFonts w:ascii="Arial" w:eastAsia="Arial" w:hAnsi="Arial" w:cs="Arial"/>
          <w:sz w:val="22"/>
          <w:szCs w:val="22"/>
        </w:rPr>
        <w:t xml:space="preserve"> Effective time management is required. Review the weekly course schedule and consult with the professor for details. </w:t>
      </w:r>
    </w:p>
    <w:p w14:paraId="7115B0C9" w14:textId="77777777" w:rsidR="00950E24" w:rsidRPr="00D3245C" w:rsidRDefault="00000000">
      <w:pPr>
        <w:pStyle w:val="Heading2"/>
        <w:rPr>
          <w:rFonts w:ascii="Arial" w:hAnsi="Arial" w:cs="Arial"/>
        </w:rPr>
      </w:pPr>
      <w:r w:rsidRPr="00D3245C">
        <w:rPr>
          <w:rFonts w:ascii="Arial" w:hAnsi="Arial" w:cs="Arial"/>
        </w:rPr>
        <w:t>9.3 Academic Integrity</w:t>
      </w:r>
    </w:p>
    <w:p w14:paraId="682BF4C5"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maintains the highest standards of academic integrity. All work submitted must be your own. Plagiarism, cheating, or any form of academic dishonesty will result in disciplinary action, which may include a failing grade for the assignment or course. Properly cite all sources using APA format. When in doubt, cite.</w:t>
      </w:r>
    </w:p>
    <w:p w14:paraId="795A1D07" w14:textId="77777777" w:rsidR="00950E24" w:rsidRPr="00D3245C" w:rsidRDefault="00000000">
      <w:pPr>
        <w:pStyle w:val="Heading2"/>
        <w:rPr>
          <w:rFonts w:ascii="Arial" w:hAnsi="Arial" w:cs="Arial"/>
        </w:rPr>
      </w:pPr>
      <w:r w:rsidRPr="00D3245C">
        <w:rPr>
          <w:rFonts w:ascii="Arial" w:hAnsi="Arial" w:cs="Arial"/>
        </w:rPr>
        <w:t>9.4 Use of Artificial Intelligence (AI) Tools</w:t>
      </w:r>
    </w:p>
    <w:p w14:paraId="1118923A" w14:textId="77777777" w:rsidR="00950E24" w:rsidRDefault="00000000">
      <w:pPr>
        <w:spacing w:before="120" w:after="120"/>
        <w:rPr>
          <w:rFonts w:ascii="Arial" w:eastAsia="Arial" w:hAnsi="Arial" w:cs="Arial"/>
          <w:sz w:val="22"/>
          <w:szCs w:val="22"/>
        </w:rPr>
      </w:pPr>
      <w:r w:rsidRPr="00D3245C">
        <w:rPr>
          <w:rFonts w:ascii="Arial" w:eastAsia="Arial" w:hAnsi="Arial" w:cs="Arial"/>
          <w:sz w:val="22"/>
          <w:szCs w:val="22"/>
        </w:rPr>
        <w:t>The use of AI tools (such as ChatGPT, Claude, Gemini) is permitted for brainstorming, research assistance, and editing support. However, all submitted work must represent your own thinking and writing. If you use AI tools, you must: (1) disclose AI use in your submission; (2) include AI-generated content as properly cited material; and (3) be prepared to explain and defend any content in your submissions. AI should augment, not replace, your learning.</w:t>
      </w:r>
    </w:p>
    <w:p w14:paraId="76AE7822" w14:textId="77777777" w:rsidR="00950E24" w:rsidRPr="00D3245C" w:rsidRDefault="00000000">
      <w:pPr>
        <w:pStyle w:val="Heading2"/>
        <w:rPr>
          <w:rFonts w:ascii="Arial" w:hAnsi="Arial" w:cs="Arial"/>
        </w:rPr>
      </w:pPr>
      <w:r w:rsidRPr="00D3245C">
        <w:rPr>
          <w:rFonts w:ascii="Arial" w:hAnsi="Arial" w:cs="Arial"/>
        </w:rPr>
        <w:t>9.5 Communication Policy</w:t>
      </w:r>
    </w:p>
    <w:p w14:paraId="3FB7B3DA" w14:textId="3FA96752" w:rsidR="00C26B4B" w:rsidRDefault="00E6712C">
      <w:pPr>
        <w:spacing w:before="120" w:after="60"/>
        <w:rPr>
          <w:rFonts w:ascii="Arial" w:eastAsia="Arial" w:hAnsi="Arial" w:cs="Arial"/>
          <w:sz w:val="22"/>
          <w:szCs w:val="22"/>
        </w:rPr>
      </w:pPr>
      <w:r>
        <w:rPr>
          <w:rFonts w:ascii="Arial" w:eastAsia="Arial" w:hAnsi="Arial" w:cs="Arial"/>
          <w:sz w:val="22"/>
          <w:szCs w:val="22"/>
        </w:rPr>
        <w:t xml:space="preserve">Professors will respond to students’ inquiries and assignments in a timely fashion. Students should check their emails and the learning portal regularly for the updates. Consult with your professor if any clarification is needed.  </w:t>
      </w:r>
    </w:p>
    <w:p w14:paraId="05C9A7B1" w14:textId="77777777" w:rsidR="00950E24" w:rsidRPr="00D3245C" w:rsidRDefault="00000000">
      <w:pPr>
        <w:pStyle w:val="Heading2"/>
        <w:rPr>
          <w:rFonts w:ascii="Arial" w:hAnsi="Arial" w:cs="Arial"/>
        </w:rPr>
      </w:pPr>
      <w:r w:rsidRPr="00D3245C">
        <w:rPr>
          <w:rFonts w:ascii="Arial" w:hAnsi="Arial" w:cs="Arial"/>
        </w:rPr>
        <w:t>9.6 Technology Requirements and Support</w:t>
      </w:r>
    </w:p>
    <w:p w14:paraId="2432E90D" w14:textId="77777777" w:rsidR="00950E24" w:rsidRPr="00D3245C" w:rsidRDefault="00000000">
      <w:pPr>
        <w:spacing w:before="120" w:after="120"/>
        <w:rPr>
          <w:rFonts w:ascii="Arial" w:hAnsi="Arial" w:cs="Arial"/>
        </w:rPr>
      </w:pPr>
      <w:r w:rsidRPr="00D3245C">
        <w:rPr>
          <w:rFonts w:ascii="Arial" w:eastAsia="Arial" w:hAnsi="Arial" w:cs="Arial"/>
          <w:sz w:val="22"/>
          <w:szCs w:val="22"/>
        </w:rPr>
        <w:t>Students must have reliable internet access and appropriate hardware for video conferencing. Technical difficulties should be reported immediately to both the professor and IT support. It is the student's responsibility to ensure familiarity with the LMS and required tools before assignment deadlines.</w:t>
      </w:r>
    </w:p>
    <w:p w14:paraId="50235098" w14:textId="77777777" w:rsidR="00950E24" w:rsidRPr="00D3245C" w:rsidRDefault="00000000">
      <w:pPr>
        <w:pStyle w:val="Heading2"/>
        <w:rPr>
          <w:rFonts w:ascii="Arial" w:hAnsi="Arial" w:cs="Arial"/>
        </w:rPr>
      </w:pPr>
      <w:r w:rsidRPr="00D3245C">
        <w:rPr>
          <w:rFonts w:ascii="Arial" w:hAnsi="Arial" w:cs="Arial"/>
        </w:rPr>
        <w:t>9.7 Accessibility and Accommodations</w:t>
      </w:r>
    </w:p>
    <w:p w14:paraId="75D7ABE2"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is committed to providing equal access to education for all students. Students requiring accommodations due to a disability should contact the Accessibility Services Office and notify the professor within the first two weeks of class. Accommodations will be provided in accordance with institutional policies and applicable regulations.</w:t>
      </w:r>
    </w:p>
    <w:p w14:paraId="6DEA070B" w14:textId="77777777" w:rsidR="00950E24" w:rsidRPr="00D3245C" w:rsidRDefault="00000000">
      <w:pPr>
        <w:pStyle w:val="Heading2"/>
        <w:rPr>
          <w:rFonts w:ascii="Arial" w:hAnsi="Arial" w:cs="Arial"/>
        </w:rPr>
      </w:pPr>
      <w:r w:rsidRPr="00D3245C">
        <w:rPr>
          <w:rFonts w:ascii="Arial" w:hAnsi="Arial" w:cs="Arial"/>
        </w:rPr>
        <w:t>9.8 Netiquette and Online Conduct</w:t>
      </w:r>
    </w:p>
    <w:p w14:paraId="461D1A45" w14:textId="77777777" w:rsidR="00950E24" w:rsidRPr="00D3245C" w:rsidRDefault="00000000">
      <w:pPr>
        <w:spacing w:before="120" w:after="120"/>
        <w:rPr>
          <w:rFonts w:ascii="Arial" w:hAnsi="Arial" w:cs="Arial"/>
        </w:rPr>
      </w:pPr>
      <w:r w:rsidRPr="00D3245C">
        <w:rPr>
          <w:rFonts w:ascii="Arial" w:eastAsia="Arial" w:hAnsi="Arial" w:cs="Arial"/>
          <w:sz w:val="22"/>
          <w:szCs w:val="22"/>
        </w:rPr>
        <w:t>All interactions in this course should reflect professionalism and respect. This includes synchronous sessions, discussion forums, and email communication. Treat all participants with dignity and courtesy. Disagreement is welcome; disrespect is not. Students are expected to maintain appropriate professional conduct in all course-related interactions.</w:t>
      </w:r>
    </w:p>
    <w:p w14:paraId="6585AAD9" w14:textId="77777777" w:rsidR="00950E24" w:rsidRPr="00D3245C" w:rsidRDefault="00000000">
      <w:pPr>
        <w:pStyle w:val="Heading1"/>
        <w:rPr>
          <w:rFonts w:ascii="Arial" w:hAnsi="Arial" w:cs="Arial"/>
        </w:rPr>
      </w:pPr>
      <w:r w:rsidRPr="00D3245C">
        <w:rPr>
          <w:rFonts w:ascii="Arial" w:hAnsi="Arial" w:cs="Arial"/>
        </w:rPr>
        <w:lastRenderedPageBreak/>
        <w:t>10. ADDITIONAL RESOURCES</w:t>
      </w:r>
    </w:p>
    <w:p w14:paraId="53F8223E" w14:textId="77777777" w:rsidR="00950E24" w:rsidRPr="00D3245C" w:rsidRDefault="00000000">
      <w:pPr>
        <w:pStyle w:val="Heading2"/>
        <w:rPr>
          <w:rFonts w:ascii="Arial" w:hAnsi="Arial" w:cs="Arial"/>
        </w:rPr>
      </w:pPr>
      <w:r w:rsidRPr="00D3245C">
        <w:rPr>
          <w:rFonts w:ascii="Arial" w:hAnsi="Arial" w:cs="Arial"/>
        </w:rPr>
        <w:t>10.1 Academic Support</w:t>
      </w:r>
    </w:p>
    <w:p w14:paraId="71469570" w14:textId="1F507553"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 xml:space="preserve">CEA Writing Center: </w:t>
      </w:r>
      <w:r w:rsidR="004017DF">
        <w:rPr>
          <w:rFonts w:ascii="Arial" w:eastAsia="Arial" w:hAnsi="Arial" w:cs="Arial"/>
          <w:sz w:val="22"/>
          <w:szCs w:val="22"/>
        </w:rPr>
        <w:t>______</w:t>
      </w:r>
      <w:r w:rsidRPr="00D3245C">
        <w:rPr>
          <w:rFonts w:ascii="Arial" w:eastAsia="Arial" w:hAnsi="Arial" w:cs="Arial"/>
          <w:sz w:val="22"/>
          <w:szCs w:val="22"/>
        </w:rPr>
        <w:t>@cea.edu</w:t>
      </w:r>
    </w:p>
    <w:p w14:paraId="3BDFDFA0" w14:textId="380C3753"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Library Research Support: </w:t>
      </w:r>
      <w:r w:rsidR="004017DF">
        <w:rPr>
          <w:rFonts w:ascii="Arial" w:eastAsia="Arial" w:hAnsi="Arial" w:cs="Arial"/>
          <w:sz w:val="22"/>
          <w:szCs w:val="22"/>
        </w:rPr>
        <w:t>_____</w:t>
      </w:r>
      <w:r w:rsidRPr="00D3245C">
        <w:rPr>
          <w:rFonts w:ascii="Arial" w:eastAsia="Arial" w:hAnsi="Arial" w:cs="Arial"/>
          <w:sz w:val="22"/>
          <w:szCs w:val="22"/>
        </w:rPr>
        <w:t>@cea.edu</w:t>
      </w:r>
    </w:p>
    <w:p w14:paraId="1692D338" w14:textId="18B5FBAE"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Academic Advising: </w:t>
      </w:r>
      <w:r w:rsidR="004017DF">
        <w:rPr>
          <w:rFonts w:ascii="Arial" w:eastAsia="Arial" w:hAnsi="Arial" w:cs="Arial"/>
          <w:sz w:val="22"/>
          <w:szCs w:val="22"/>
        </w:rPr>
        <w:t>_____</w:t>
      </w:r>
      <w:r w:rsidRPr="00D3245C">
        <w:rPr>
          <w:rFonts w:ascii="Arial" w:eastAsia="Arial" w:hAnsi="Arial" w:cs="Arial"/>
          <w:sz w:val="22"/>
          <w:szCs w:val="22"/>
        </w:rPr>
        <w:t>@cea.edu</w:t>
      </w:r>
    </w:p>
    <w:p w14:paraId="19BDD9DF" w14:textId="61272806"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 xml:space="preserve">IT Help Desk: </w:t>
      </w:r>
      <w:r w:rsidR="004017DF">
        <w:rPr>
          <w:rFonts w:ascii="Arial" w:eastAsia="Arial" w:hAnsi="Arial" w:cs="Arial"/>
          <w:sz w:val="22"/>
          <w:szCs w:val="22"/>
        </w:rPr>
        <w:t>_____</w:t>
      </w:r>
      <w:r w:rsidRPr="00D3245C">
        <w:rPr>
          <w:rFonts w:ascii="Arial" w:eastAsia="Arial" w:hAnsi="Arial" w:cs="Arial"/>
          <w:sz w:val="22"/>
          <w:szCs w:val="22"/>
        </w:rPr>
        <w:t>@cea.edu</w:t>
      </w:r>
    </w:p>
    <w:p w14:paraId="235C0147" w14:textId="77777777" w:rsidR="00950E24" w:rsidRPr="00D3245C" w:rsidRDefault="00000000">
      <w:pPr>
        <w:pStyle w:val="Heading2"/>
        <w:rPr>
          <w:rFonts w:ascii="Arial" w:hAnsi="Arial" w:cs="Arial"/>
        </w:rPr>
      </w:pPr>
      <w:r w:rsidRPr="00D3245C">
        <w:rPr>
          <w:rFonts w:ascii="Arial" w:hAnsi="Arial" w:cs="Arial"/>
        </w:rPr>
        <w:t>10.2 Professional Development Resources</w:t>
      </w:r>
    </w:p>
    <w:p w14:paraId="1BA9BC4A"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Harvard Business Review (institutional access)</w:t>
      </w:r>
    </w:p>
    <w:p w14:paraId="59A91EE6"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LinkedIn Learning (free for CEA students)</w:t>
      </w:r>
    </w:p>
    <w:p w14:paraId="48134A5A"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Coursera for Campus partnerships</w:t>
      </w:r>
    </w:p>
    <w:p w14:paraId="27182EA5" w14:textId="4F79EB24"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Management professional associations (</w:t>
      </w:r>
      <w:r w:rsidR="00A07803">
        <w:rPr>
          <w:rFonts w:ascii="Arial" w:eastAsia="Arial" w:hAnsi="Arial" w:cs="Arial"/>
          <w:sz w:val="22"/>
          <w:szCs w:val="22"/>
        </w:rPr>
        <w:t>PMI</w:t>
      </w:r>
      <w:r w:rsidRPr="00D3245C">
        <w:rPr>
          <w:rFonts w:ascii="Arial" w:eastAsia="Arial" w:hAnsi="Arial" w:cs="Arial"/>
          <w:sz w:val="22"/>
          <w:szCs w:val="22"/>
        </w:rPr>
        <w:t xml:space="preserve"> student memberships)</w:t>
      </w:r>
    </w:p>
    <w:p w14:paraId="65C24283" w14:textId="77777777" w:rsidR="00950E24" w:rsidRPr="00D3245C" w:rsidRDefault="00000000">
      <w:pPr>
        <w:pStyle w:val="Heading1"/>
        <w:rPr>
          <w:rFonts w:ascii="Arial" w:hAnsi="Arial" w:cs="Arial"/>
        </w:rPr>
      </w:pPr>
      <w:r w:rsidRPr="00D3245C">
        <w:rPr>
          <w:rFonts w:ascii="Arial" w:hAnsi="Arial" w:cs="Arial"/>
        </w:rPr>
        <w:t>11. SYLLABUS DISCLAIMER</w:t>
      </w:r>
    </w:p>
    <w:p w14:paraId="687E7BDF" w14:textId="77777777" w:rsidR="00950E24" w:rsidRPr="00D3245C" w:rsidRDefault="00000000">
      <w:pPr>
        <w:spacing w:before="120"/>
        <w:rPr>
          <w:rFonts w:ascii="Arial" w:eastAsia="Arial" w:hAnsi="Arial" w:cs="Arial"/>
          <w:sz w:val="22"/>
          <w:szCs w:val="22"/>
        </w:rPr>
      </w:pPr>
      <w:r w:rsidRPr="00D3245C">
        <w:rPr>
          <w:rFonts w:ascii="Arial" w:eastAsia="Arial" w:hAnsi="Arial" w:cs="Arial"/>
          <w:sz w:val="22"/>
          <w:szCs w:val="22"/>
        </w:rPr>
        <w:t>This syllabus provides a general plan for the course. The professor reserves the right to modify the syllabus as needed to respond to pedagogical needs, current events, or unforeseen circumstances. Students will be notified of any significant changes via the LMS and class announcements. It is the student's responsibility to remain informed of any modifications.</w:t>
      </w:r>
    </w:p>
    <w:p w14:paraId="16588737" w14:textId="77777777" w:rsidR="00FC0D01" w:rsidRPr="00D3245C" w:rsidRDefault="00FC0D01" w:rsidP="0053302B">
      <w:pPr>
        <w:jc w:val="center"/>
        <w:rPr>
          <w:rFonts w:ascii="Arial" w:hAnsi="Arial" w:cs="Arial"/>
        </w:rPr>
      </w:pPr>
      <w:r w:rsidRPr="00D3245C">
        <w:rPr>
          <w:rFonts w:ascii="Arial" w:hAnsi="Arial" w:cs="Arial"/>
          <w:i/>
          <w:iCs/>
          <w:color w:val="666666"/>
        </w:rPr>
        <w:t>CEA-University Institute | Madrid, Spain |</w:t>
      </w:r>
    </w:p>
    <w:p w14:paraId="5D47F93C" w14:textId="77777777" w:rsidR="00FC0D01" w:rsidRPr="00D3245C" w:rsidRDefault="00FC0D01" w:rsidP="00FC0D01">
      <w:pPr>
        <w:spacing w:before="100"/>
        <w:jc w:val="center"/>
        <w:rPr>
          <w:rFonts w:ascii="Arial" w:hAnsi="Arial" w:cs="Arial"/>
          <w:i/>
          <w:iCs/>
          <w:color w:val="999999"/>
          <w:sz w:val="18"/>
          <w:szCs w:val="18"/>
        </w:rPr>
      </w:pPr>
      <w:r w:rsidRPr="00D3245C">
        <w:rPr>
          <w:rFonts w:ascii="Arial" w:hAnsi="Arial" w:cs="Arial"/>
          <w:i/>
          <w:iCs/>
          <w:color w:val="999999"/>
          <w:sz w:val="18"/>
          <w:szCs w:val="18"/>
        </w:rPr>
        <w:t>This syllabus is subject to change. Students will be notified of any modifications.</w:t>
      </w:r>
    </w:p>
    <w:p w14:paraId="39B06830" w14:textId="27F065A3" w:rsidR="00950E24" w:rsidRPr="00D3245C" w:rsidRDefault="00FC0D01" w:rsidP="00463450">
      <w:pPr>
        <w:spacing w:before="100"/>
        <w:jc w:val="center"/>
        <w:rPr>
          <w:rFonts w:ascii="Arial" w:hAnsi="Arial" w:cs="Arial"/>
        </w:rPr>
      </w:pPr>
      <w:r w:rsidRPr="00D3245C">
        <w:rPr>
          <w:rFonts w:ascii="Arial" w:hAnsi="Arial" w:cs="Arial"/>
          <w:color w:val="ADADAD" w:themeColor="background2" w:themeShade="BF"/>
          <w:sz w:val="18"/>
          <w:szCs w:val="18"/>
        </w:rPr>
        <w:t>© 2026 Alluvion Games LLC. All rights reserved</w:t>
      </w:r>
      <w:r w:rsidR="00463450">
        <w:rPr>
          <w:rFonts w:ascii="Arial" w:hAnsi="Arial" w:cs="Arial"/>
          <w:color w:val="ADADAD" w:themeColor="background2" w:themeShade="BF"/>
          <w:sz w:val="18"/>
          <w:szCs w:val="18"/>
        </w:rPr>
        <w:t>.</w:t>
      </w:r>
    </w:p>
    <w:sectPr w:rsidR="00950E24" w:rsidRPr="00D3245C">
      <w:headerReference w:type="default" r:id="rId27"/>
      <w:footerReference w:type="default" r:id="rId2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39FC4" w14:textId="77777777" w:rsidR="00F9430D" w:rsidRDefault="00F9430D">
      <w:pPr>
        <w:spacing w:before="0" w:after="0" w:line="240" w:lineRule="auto"/>
      </w:pPr>
      <w:r>
        <w:separator/>
      </w:r>
    </w:p>
  </w:endnote>
  <w:endnote w:type="continuationSeparator" w:id="0">
    <w:p w14:paraId="688841CC" w14:textId="77777777" w:rsidR="00F9430D" w:rsidRDefault="00F943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E142" w14:textId="6830377E" w:rsidR="00950E24" w:rsidRDefault="00000000">
    <w:pPr>
      <w:jc w:val="center"/>
    </w:pPr>
    <w:r>
      <w:rPr>
        <w:rFonts w:ascii="Arial" w:eastAsia="Arial" w:hAnsi="Arial" w:cs="Arial"/>
        <w:color w:val="666666"/>
        <w:sz w:val="18"/>
        <w:szCs w:val="18"/>
      </w:rPr>
      <w:t xml:space="preserve">Page </w:t>
    </w:r>
    <w:r>
      <w:rPr>
        <w:color w:val="666666"/>
        <w:sz w:val="18"/>
        <w:szCs w:val="18"/>
      </w:rPr>
      <w:fldChar w:fldCharType="begin"/>
    </w:r>
    <w:r>
      <w:rPr>
        <w:rFonts w:ascii="Arial" w:eastAsia="Arial" w:hAnsi="Arial" w:cs="Arial"/>
        <w:color w:val="666666"/>
        <w:sz w:val="18"/>
        <w:szCs w:val="18"/>
      </w:rPr>
      <w:instrText>PAGE</w:instrText>
    </w:r>
    <w:r>
      <w:rPr>
        <w:color w:val="666666"/>
        <w:sz w:val="18"/>
        <w:szCs w:val="18"/>
      </w:rPr>
      <w:fldChar w:fldCharType="separate"/>
    </w:r>
    <w:r w:rsidR="001465ED">
      <w:rPr>
        <w:rFonts w:ascii="Arial" w:eastAsia="Arial" w:hAnsi="Arial" w:cs="Arial"/>
        <w:noProof/>
        <w:color w:val="666666"/>
        <w:sz w:val="18"/>
        <w:szCs w:val="18"/>
      </w:rPr>
      <w:t>1</w:t>
    </w:r>
    <w:r>
      <w:rPr>
        <w:color w:val="666666"/>
        <w:sz w:val="18"/>
        <w:szCs w:val="18"/>
      </w:rPr>
      <w:fldChar w:fldCharType="end"/>
    </w:r>
    <w:r>
      <w:rPr>
        <w:rFonts w:ascii="Arial" w:eastAsia="Arial" w:hAnsi="Arial" w:cs="Arial"/>
        <w:color w:val="666666"/>
        <w:sz w:val="18"/>
        <w:szCs w:val="18"/>
      </w:rPr>
      <w:t xml:space="preserve"> of </w:t>
    </w:r>
    <w:r>
      <w:rPr>
        <w:color w:val="666666"/>
        <w:sz w:val="18"/>
        <w:szCs w:val="18"/>
      </w:rPr>
      <w:fldChar w:fldCharType="begin"/>
    </w:r>
    <w:r>
      <w:rPr>
        <w:rFonts w:ascii="Arial" w:eastAsia="Arial" w:hAnsi="Arial" w:cs="Arial"/>
        <w:color w:val="666666"/>
        <w:sz w:val="18"/>
        <w:szCs w:val="18"/>
      </w:rPr>
      <w:instrText>NUMPAGES</w:instrText>
    </w:r>
    <w:r>
      <w:rPr>
        <w:color w:val="666666"/>
        <w:sz w:val="18"/>
        <w:szCs w:val="18"/>
      </w:rPr>
      <w:fldChar w:fldCharType="separate"/>
    </w:r>
    <w:r w:rsidR="001465ED">
      <w:rPr>
        <w:rFonts w:ascii="Arial" w:eastAsia="Arial" w:hAnsi="Arial" w:cs="Arial"/>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F95A5" w14:textId="77777777" w:rsidR="00F9430D" w:rsidRDefault="00F9430D">
      <w:pPr>
        <w:spacing w:before="0" w:after="0" w:line="240" w:lineRule="auto"/>
      </w:pPr>
      <w:r>
        <w:separator/>
      </w:r>
    </w:p>
  </w:footnote>
  <w:footnote w:type="continuationSeparator" w:id="0">
    <w:p w14:paraId="6E8D03BD" w14:textId="77777777" w:rsidR="00F9430D" w:rsidRDefault="00F943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7602" w14:textId="1FBCF5BA" w:rsidR="00950E24" w:rsidRDefault="00000000">
    <w:pPr>
      <w:spacing w:after="120"/>
      <w:jc w:val="center"/>
    </w:pPr>
    <w:r>
      <w:rPr>
        <w:rFonts w:ascii="Arial" w:eastAsia="Arial" w:hAnsi="Arial" w:cs="Arial"/>
        <w:b/>
        <w:bCs/>
        <w:color w:val="1F4E79"/>
      </w:rPr>
      <w:t>CEA-UNIVERSITY INSTITUTE</w:t>
    </w:r>
    <w:r>
      <w:rPr>
        <w:rFonts w:ascii="Arial" w:eastAsia="Arial" w:hAnsi="Arial" w:cs="Arial"/>
        <w:color w:val="666666"/>
        <w:sz w:val="18"/>
        <w:szCs w:val="18"/>
      </w:rPr>
      <w:t xml:space="preserve">  |  Madrid, Spain  | </w:t>
    </w:r>
    <w:r w:rsidR="00D14ADB">
      <w:rPr>
        <w:rFonts w:ascii="Arial" w:eastAsia="Arial" w:hAnsi="Arial" w:cs="Arial"/>
        <w:color w:val="666666"/>
        <w:sz w:val="18"/>
        <w:szCs w:val="18"/>
      </w:rPr>
      <w:t xml:space="preserve"> </w:t>
    </w:r>
    <w:r w:rsidR="00D14ADB" w:rsidRPr="00E22248">
      <w:rPr>
        <w:rFonts w:ascii="Arial" w:eastAsia="Arial" w:hAnsi="Arial" w:cs="Arial"/>
        <w:i/>
        <w:iCs/>
        <w:color w:val="666666"/>
        <w:sz w:val="18"/>
        <w:szCs w:val="18"/>
      </w:rPr>
      <w:t>MAPM 60</w:t>
    </w:r>
    <w:r w:rsidR="00322FF8">
      <w:rPr>
        <w:rFonts w:ascii="Arial" w:eastAsia="Arial" w:hAnsi="Arial" w:cs="Arial"/>
        <w:i/>
        <w:iCs/>
        <w:color w:val="666666"/>
        <w:sz w:val="18"/>
        <w:szCs w:val="18"/>
      </w:rPr>
      <w:t>5</w:t>
    </w:r>
    <w:r w:rsidR="007D58FF">
      <w:rPr>
        <w:rFonts w:ascii="Arial" w:eastAsia="Arial" w:hAnsi="Arial" w:cs="Arial"/>
        <w:i/>
        <w:iCs/>
        <w:color w:val="666666"/>
        <w:sz w:val="18"/>
        <w:szCs w:val="18"/>
      </w:rPr>
      <w:t xml:space="preserve"> PM in Practice: </w:t>
    </w:r>
    <w:r w:rsidR="00322FF8">
      <w:rPr>
        <w:rFonts w:ascii="Arial" w:eastAsia="Arial" w:hAnsi="Arial" w:cs="Arial"/>
        <w:i/>
        <w:iCs/>
        <w:color w:val="666666"/>
        <w:sz w:val="18"/>
        <w:szCs w:val="18"/>
      </w:rPr>
      <w:t>Monitoring &amp; Control and Closing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705"/>
    <w:multiLevelType w:val="hybridMultilevel"/>
    <w:tmpl w:val="07AA6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C6365C"/>
    <w:multiLevelType w:val="multilevel"/>
    <w:tmpl w:val="425C36C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B1EF6"/>
    <w:multiLevelType w:val="hybridMultilevel"/>
    <w:tmpl w:val="041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72805"/>
    <w:multiLevelType w:val="hybridMultilevel"/>
    <w:tmpl w:val="EE4C59A6"/>
    <w:lvl w:ilvl="0" w:tplc="A1A23922">
      <w:start w:val="1"/>
      <w:numFmt w:val="bullet"/>
      <w:lvlText w:val="●"/>
      <w:lvlJc w:val="left"/>
      <w:pPr>
        <w:ind w:left="720" w:hanging="360"/>
      </w:pPr>
    </w:lvl>
    <w:lvl w:ilvl="1" w:tplc="41720C82">
      <w:start w:val="1"/>
      <w:numFmt w:val="bullet"/>
      <w:lvlText w:val="○"/>
      <w:lvlJc w:val="left"/>
      <w:pPr>
        <w:ind w:left="1440" w:hanging="360"/>
      </w:pPr>
    </w:lvl>
    <w:lvl w:ilvl="2" w:tplc="360279FE">
      <w:start w:val="1"/>
      <w:numFmt w:val="bullet"/>
      <w:lvlText w:val="■"/>
      <w:lvlJc w:val="left"/>
      <w:pPr>
        <w:ind w:left="2160" w:hanging="360"/>
      </w:pPr>
    </w:lvl>
    <w:lvl w:ilvl="3" w:tplc="695C57D4">
      <w:start w:val="1"/>
      <w:numFmt w:val="bullet"/>
      <w:lvlText w:val="●"/>
      <w:lvlJc w:val="left"/>
      <w:pPr>
        <w:ind w:left="2880" w:hanging="360"/>
      </w:pPr>
    </w:lvl>
    <w:lvl w:ilvl="4" w:tplc="F606EAFA">
      <w:start w:val="1"/>
      <w:numFmt w:val="bullet"/>
      <w:lvlText w:val="○"/>
      <w:lvlJc w:val="left"/>
      <w:pPr>
        <w:ind w:left="3600" w:hanging="360"/>
      </w:pPr>
    </w:lvl>
    <w:lvl w:ilvl="5" w:tplc="22B281E2">
      <w:start w:val="1"/>
      <w:numFmt w:val="bullet"/>
      <w:lvlText w:val="■"/>
      <w:lvlJc w:val="left"/>
      <w:pPr>
        <w:ind w:left="4320" w:hanging="360"/>
      </w:pPr>
    </w:lvl>
    <w:lvl w:ilvl="6" w:tplc="4080ED5A">
      <w:start w:val="1"/>
      <w:numFmt w:val="bullet"/>
      <w:lvlText w:val="●"/>
      <w:lvlJc w:val="left"/>
      <w:pPr>
        <w:ind w:left="5040" w:hanging="360"/>
      </w:pPr>
    </w:lvl>
    <w:lvl w:ilvl="7" w:tplc="51F476FC">
      <w:start w:val="1"/>
      <w:numFmt w:val="bullet"/>
      <w:lvlText w:val="●"/>
      <w:lvlJc w:val="left"/>
      <w:pPr>
        <w:ind w:left="5760" w:hanging="360"/>
      </w:pPr>
    </w:lvl>
    <w:lvl w:ilvl="8" w:tplc="0C18412C">
      <w:start w:val="1"/>
      <w:numFmt w:val="bullet"/>
      <w:lvlText w:val="●"/>
      <w:lvlJc w:val="left"/>
      <w:pPr>
        <w:ind w:left="6480" w:hanging="360"/>
      </w:pPr>
    </w:lvl>
  </w:abstractNum>
  <w:abstractNum w:abstractNumId="4" w15:restartNumberingAfterBreak="0">
    <w:nsid w:val="05C15FE1"/>
    <w:multiLevelType w:val="hybridMultilevel"/>
    <w:tmpl w:val="15C6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D4404"/>
    <w:multiLevelType w:val="hybridMultilevel"/>
    <w:tmpl w:val="173C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017122"/>
    <w:multiLevelType w:val="hybridMultilevel"/>
    <w:tmpl w:val="CC4E5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4A1F1D"/>
    <w:multiLevelType w:val="hybridMultilevel"/>
    <w:tmpl w:val="AFB89AEE"/>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8" w15:restartNumberingAfterBreak="0">
    <w:nsid w:val="0A824811"/>
    <w:multiLevelType w:val="hybridMultilevel"/>
    <w:tmpl w:val="CA5E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A14C8"/>
    <w:multiLevelType w:val="hybridMultilevel"/>
    <w:tmpl w:val="C98A6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4044EF"/>
    <w:multiLevelType w:val="hybridMultilevel"/>
    <w:tmpl w:val="89B0AE08"/>
    <w:lvl w:ilvl="0" w:tplc="EFA426D2">
      <w:start w:val="1"/>
      <w:numFmt w:val="decimal"/>
      <w:lvlText w:val="%1."/>
      <w:lvlJc w:val="left"/>
      <w:pPr>
        <w:ind w:left="720" w:hanging="360"/>
      </w:pPr>
    </w:lvl>
    <w:lvl w:ilvl="1" w:tplc="99BE8972">
      <w:numFmt w:val="decimal"/>
      <w:lvlText w:val=""/>
      <w:lvlJc w:val="left"/>
    </w:lvl>
    <w:lvl w:ilvl="2" w:tplc="5C62B37C">
      <w:numFmt w:val="decimal"/>
      <w:lvlText w:val=""/>
      <w:lvlJc w:val="left"/>
    </w:lvl>
    <w:lvl w:ilvl="3" w:tplc="46F698B0">
      <w:numFmt w:val="decimal"/>
      <w:lvlText w:val=""/>
      <w:lvlJc w:val="left"/>
    </w:lvl>
    <w:lvl w:ilvl="4" w:tplc="1B68DB44">
      <w:numFmt w:val="decimal"/>
      <w:lvlText w:val=""/>
      <w:lvlJc w:val="left"/>
    </w:lvl>
    <w:lvl w:ilvl="5" w:tplc="5FE417A2">
      <w:numFmt w:val="decimal"/>
      <w:lvlText w:val=""/>
      <w:lvlJc w:val="left"/>
    </w:lvl>
    <w:lvl w:ilvl="6" w:tplc="0A8E5FF0">
      <w:numFmt w:val="decimal"/>
      <w:lvlText w:val=""/>
      <w:lvlJc w:val="left"/>
    </w:lvl>
    <w:lvl w:ilvl="7" w:tplc="D83E3C06">
      <w:numFmt w:val="decimal"/>
      <w:lvlText w:val=""/>
      <w:lvlJc w:val="left"/>
    </w:lvl>
    <w:lvl w:ilvl="8" w:tplc="2068A0BC">
      <w:numFmt w:val="decimal"/>
      <w:lvlText w:val=""/>
      <w:lvlJc w:val="left"/>
    </w:lvl>
  </w:abstractNum>
  <w:abstractNum w:abstractNumId="11" w15:restartNumberingAfterBreak="0">
    <w:nsid w:val="1565019F"/>
    <w:multiLevelType w:val="hybridMultilevel"/>
    <w:tmpl w:val="D2CA4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CB4E0F"/>
    <w:multiLevelType w:val="hybridMultilevel"/>
    <w:tmpl w:val="CC22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BF05B2"/>
    <w:multiLevelType w:val="hybridMultilevel"/>
    <w:tmpl w:val="62AA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668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13366AE"/>
    <w:multiLevelType w:val="hybridMultilevel"/>
    <w:tmpl w:val="61DEFFDC"/>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6FA0E9A"/>
    <w:multiLevelType w:val="hybridMultilevel"/>
    <w:tmpl w:val="CF0ED6BE"/>
    <w:lvl w:ilvl="0" w:tplc="C646F0EE">
      <w:start w:val="1"/>
      <w:numFmt w:val="decimal"/>
      <w:lvlText w:val="%1."/>
      <w:lvlJc w:val="left"/>
      <w:pPr>
        <w:ind w:left="720" w:hanging="360"/>
      </w:pPr>
    </w:lvl>
    <w:lvl w:ilvl="1" w:tplc="8334F762">
      <w:numFmt w:val="decimal"/>
      <w:lvlText w:val=""/>
      <w:lvlJc w:val="left"/>
    </w:lvl>
    <w:lvl w:ilvl="2" w:tplc="0740641A">
      <w:numFmt w:val="decimal"/>
      <w:lvlText w:val=""/>
      <w:lvlJc w:val="left"/>
    </w:lvl>
    <w:lvl w:ilvl="3" w:tplc="AD9A884C">
      <w:numFmt w:val="decimal"/>
      <w:lvlText w:val=""/>
      <w:lvlJc w:val="left"/>
    </w:lvl>
    <w:lvl w:ilvl="4" w:tplc="6B867CE0">
      <w:numFmt w:val="decimal"/>
      <w:lvlText w:val=""/>
      <w:lvlJc w:val="left"/>
    </w:lvl>
    <w:lvl w:ilvl="5" w:tplc="3274D87E">
      <w:numFmt w:val="decimal"/>
      <w:lvlText w:val=""/>
      <w:lvlJc w:val="left"/>
    </w:lvl>
    <w:lvl w:ilvl="6" w:tplc="F48AD228">
      <w:numFmt w:val="decimal"/>
      <w:lvlText w:val=""/>
      <w:lvlJc w:val="left"/>
    </w:lvl>
    <w:lvl w:ilvl="7" w:tplc="E820D95A">
      <w:numFmt w:val="decimal"/>
      <w:lvlText w:val=""/>
      <w:lvlJc w:val="left"/>
    </w:lvl>
    <w:lvl w:ilvl="8" w:tplc="0F5CBE7E">
      <w:numFmt w:val="decimal"/>
      <w:lvlText w:val=""/>
      <w:lvlJc w:val="left"/>
    </w:lvl>
  </w:abstractNum>
  <w:abstractNum w:abstractNumId="17" w15:restartNumberingAfterBreak="0">
    <w:nsid w:val="299A424E"/>
    <w:multiLevelType w:val="hybridMultilevel"/>
    <w:tmpl w:val="B9BCE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937444"/>
    <w:multiLevelType w:val="hybridMultilevel"/>
    <w:tmpl w:val="C3E85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FC2F3D"/>
    <w:multiLevelType w:val="hybridMultilevel"/>
    <w:tmpl w:val="DA128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8628F7"/>
    <w:multiLevelType w:val="hybridMultilevel"/>
    <w:tmpl w:val="733A0C50"/>
    <w:lvl w:ilvl="0" w:tplc="D9B24334">
      <w:start w:val="1"/>
      <w:numFmt w:val="bullet"/>
      <w:lvlText w:val="•"/>
      <w:lvlJc w:val="left"/>
      <w:pPr>
        <w:ind w:left="720" w:hanging="360"/>
      </w:pPr>
    </w:lvl>
    <w:lvl w:ilvl="1" w:tplc="900ED1FC">
      <w:numFmt w:val="decimal"/>
      <w:lvlText w:val=""/>
      <w:lvlJc w:val="left"/>
    </w:lvl>
    <w:lvl w:ilvl="2" w:tplc="6B308692">
      <w:numFmt w:val="decimal"/>
      <w:lvlText w:val=""/>
      <w:lvlJc w:val="left"/>
    </w:lvl>
    <w:lvl w:ilvl="3" w:tplc="31747BC4">
      <w:numFmt w:val="decimal"/>
      <w:lvlText w:val=""/>
      <w:lvlJc w:val="left"/>
    </w:lvl>
    <w:lvl w:ilvl="4" w:tplc="B03ED1AE">
      <w:numFmt w:val="decimal"/>
      <w:lvlText w:val=""/>
      <w:lvlJc w:val="left"/>
    </w:lvl>
    <w:lvl w:ilvl="5" w:tplc="9C3405AC">
      <w:numFmt w:val="decimal"/>
      <w:lvlText w:val=""/>
      <w:lvlJc w:val="left"/>
    </w:lvl>
    <w:lvl w:ilvl="6" w:tplc="DBEEC730">
      <w:numFmt w:val="decimal"/>
      <w:lvlText w:val=""/>
      <w:lvlJc w:val="left"/>
    </w:lvl>
    <w:lvl w:ilvl="7" w:tplc="22DE1122">
      <w:numFmt w:val="decimal"/>
      <w:lvlText w:val=""/>
      <w:lvlJc w:val="left"/>
    </w:lvl>
    <w:lvl w:ilvl="8" w:tplc="867CC788">
      <w:numFmt w:val="decimal"/>
      <w:lvlText w:val=""/>
      <w:lvlJc w:val="left"/>
    </w:lvl>
  </w:abstractNum>
  <w:abstractNum w:abstractNumId="21" w15:restartNumberingAfterBreak="0">
    <w:nsid w:val="2DBE0C50"/>
    <w:multiLevelType w:val="hybridMultilevel"/>
    <w:tmpl w:val="31BC8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520867"/>
    <w:multiLevelType w:val="hybridMultilevel"/>
    <w:tmpl w:val="FE9EB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C327E2"/>
    <w:multiLevelType w:val="hybridMultilevel"/>
    <w:tmpl w:val="76EA843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4" w15:restartNumberingAfterBreak="0">
    <w:nsid w:val="33103854"/>
    <w:multiLevelType w:val="hybridMultilevel"/>
    <w:tmpl w:val="73503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9483B18"/>
    <w:multiLevelType w:val="hybridMultilevel"/>
    <w:tmpl w:val="90FE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3D49AB"/>
    <w:multiLevelType w:val="hybridMultilevel"/>
    <w:tmpl w:val="B6C29F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B532375"/>
    <w:multiLevelType w:val="hybridMultilevel"/>
    <w:tmpl w:val="A806821C"/>
    <w:lvl w:ilvl="0" w:tplc="814CC5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7656D8"/>
    <w:multiLevelType w:val="hybridMultilevel"/>
    <w:tmpl w:val="829CF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DDE1D92"/>
    <w:multiLevelType w:val="hybridMultilevel"/>
    <w:tmpl w:val="471A0CDC"/>
    <w:lvl w:ilvl="0" w:tplc="A226FE70">
      <w:start w:val="1"/>
      <w:numFmt w:val="decimal"/>
      <w:lvlText w:val="%1."/>
      <w:lvlJc w:val="left"/>
      <w:pPr>
        <w:ind w:left="720" w:hanging="360"/>
      </w:pPr>
    </w:lvl>
    <w:lvl w:ilvl="1" w:tplc="91B40C20">
      <w:numFmt w:val="decimal"/>
      <w:lvlText w:val=""/>
      <w:lvlJc w:val="left"/>
    </w:lvl>
    <w:lvl w:ilvl="2" w:tplc="83803E50">
      <w:numFmt w:val="decimal"/>
      <w:lvlText w:val=""/>
      <w:lvlJc w:val="left"/>
    </w:lvl>
    <w:lvl w:ilvl="3" w:tplc="09B26364">
      <w:numFmt w:val="decimal"/>
      <w:lvlText w:val=""/>
      <w:lvlJc w:val="left"/>
    </w:lvl>
    <w:lvl w:ilvl="4" w:tplc="5672C72E">
      <w:numFmt w:val="decimal"/>
      <w:lvlText w:val=""/>
      <w:lvlJc w:val="left"/>
    </w:lvl>
    <w:lvl w:ilvl="5" w:tplc="E5963E3A">
      <w:numFmt w:val="decimal"/>
      <w:lvlText w:val=""/>
      <w:lvlJc w:val="left"/>
    </w:lvl>
    <w:lvl w:ilvl="6" w:tplc="806629AA">
      <w:numFmt w:val="decimal"/>
      <w:lvlText w:val=""/>
      <w:lvlJc w:val="left"/>
    </w:lvl>
    <w:lvl w:ilvl="7" w:tplc="E0327FDC">
      <w:numFmt w:val="decimal"/>
      <w:lvlText w:val=""/>
      <w:lvlJc w:val="left"/>
    </w:lvl>
    <w:lvl w:ilvl="8" w:tplc="AABEE8F4">
      <w:numFmt w:val="decimal"/>
      <w:lvlText w:val=""/>
      <w:lvlJc w:val="left"/>
    </w:lvl>
  </w:abstractNum>
  <w:abstractNum w:abstractNumId="30" w15:restartNumberingAfterBreak="0">
    <w:nsid w:val="40A41CC2"/>
    <w:multiLevelType w:val="hybridMultilevel"/>
    <w:tmpl w:val="F94A5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2836C54"/>
    <w:multiLevelType w:val="hybridMultilevel"/>
    <w:tmpl w:val="678C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0C4C79"/>
    <w:multiLevelType w:val="hybridMultilevel"/>
    <w:tmpl w:val="12C80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4C46120"/>
    <w:multiLevelType w:val="hybridMultilevel"/>
    <w:tmpl w:val="8DE4D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4628E4"/>
    <w:multiLevelType w:val="hybridMultilevel"/>
    <w:tmpl w:val="D8CA6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785AFD"/>
    <w:multiLevelType w:val="hybridMultilevel"/>
    <w:tmpl w:val="8390B6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AA566A">
      <w:start w:val="7"/>
      <w:numFmt w:val="bullet"/>
      <w:lvlText w:val="-"/>
      <w:lvlJc w:val="left"/>
      <w:pPr>
        <w:ind w:left="2520" w:hanging="360"/>
      </w:pPr>
      <w:rPr>
        <w:rFonts w:ascii="Arial" w:eastAsia="Arial" w:hAnsi="Arial" w:cs="Arial" w:hint="default"/>
        <w:color w:val="00000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B2762DC"/>
    <w:multiLevelType w:val="hybridMultilevel"/>
    <w:tmpl w:val="D68E8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1FD26F0"/>
    <w:multiLevelType w:val="hybridMultilevel"/>
    <w:tmpl w:val="FFD0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135037"/>
    <w:multiLevelType w:val="hybridMultilevel"/>
    <w:tmpl w:val="1B223BFA"/>
    <w:lvl w:ilvl="0" w:tplc="775C97E6">
      <w:start w:val="1"/>
      <w:numFmt w:val="bullet"/>
      <w:lvlText w:val="•"/>
      <w:lvlJc w:val="left"/>
      <w:pPr>
        <w:tabs>
          <w:tab w:val="num" w:pos="720"/>
        </w:tabs>
        <w:ind w:left="720" w:hanging="360"/>
      </w:pPr>
      <w:rPr>
        <w:rFonts w:ascii="Arial" w:hAnsi="Arial" w:hint="default"/>
      </w:rPr>
    </w:lvl>
    <w:lvl w:ilvl="1" w:tplc="BF5CBB9A" w:tentative="1">
      <w:start w:val="1"/>
      <w:numFmt w:val="bullet"/>
      <w:lvlText w:val="•"/>
      <w:lvlJc w:val="left"/>
      <w:pPr>
        <w:tabs>
          <w:tab w:val="num" w:pos="1440"/>
        </w:tabs>
        <w:ind w:left="1440" w:hanging="360"/>
      </w:pPr>
      <w:rPr>
        <w:rFonts w:ascii="Arial" w:hAnsi="Arial" w:hint="default"/>
      </w:rPr>
    </w:lvl>
    <w:lvl w:ilvl="2" w:tplc="94506180" w:tentative="1">
      <w:start w:val="1"/>
      <w:numFmt w:val="bullet"/>
      <w:lvlText w:val="•"/>
      <w:lvlJc w:val="left"/>
      <w:pPr>
        <w:tabs>
          <w:tab w:val="num" w:pos="2160"/>
        </w:tabs>
        <w:ind w:left="2160" w:hanging="360"/>
      </w:pPr>
      <w:rPr>
        <w:rFonts w:ascii="Arial" w:hAnsi="Arial" w:hint="default"/>
      </w:rPr>
    </w:lvl>
    <w:lvl w:ilvl="3" w:tplc="E624700A" w:tentative="1">
      <w:start w:val="1"/>
      <w:numFmt w:val="bullet"/>
      <w:lvlText w:val="•"/>
      <w:lvlJc w:val="left"/>
      <w:pPr>
        <w:tabs>
          <w:tab w:val="num" w:pos="2880"/>
        </w:tabs>
        <w:ind w:left="2880" w:hanging="360"/>
      </w:pPr>
      <w:rPr>
        <w:rFonts w:ascii="Arial" w:hAnsi="Arial" w:hint="default"/>
      </w:rPr>
    </w:lvl>
    <w:lvl w:ilvl="4" w:tplc="CE345290" w:tentative="1">
      <w:start w:val="1"/>
      <w:numFmt w:val="bullet"/>
      <w:lvlText w:val="•"/>
      <w:lvlJc w:val="left"/>
      <w:pPr>
        <w:tabs>
          <w:tab w:val="num" w:pos="3600"/>
        </w:tabs>
        <w:ind w:left="3600" w:hanging="360"/>
      </w:pPr>
      <w:rPr>
        <w:rFonts w:ascii="Arial" w:hAnsi="Arial" w:hint="default"/>
      </w:rPr>
    </w:lvl>
    <w:lvl w:ilvl="5" w:tplc="D3982A78" w:tentative="1">
      <w:start w:val="1"/>
      <w:numFmt w:val="bullet"/>
      <w:lvlText w:val="•"/>
      <w:lvlJc w:val="left"/>
      <w:pPr>
        <w:tabs>
          <w:tab w:val="num" w:pos="4320"/>
        </w:tabs>
        <w:ind w:left="4320" w:hanging="360"/>
      </w:pPr>
      <w:rPr>
        <w:rFonts w:ascii="Arial" w:hAnsi="Arial" w:hint="default"/>
      </w:rPr>
    </w:lvl>
    <w:lvl w:ilvl="6" w:tplc="84A633E6" w:tentative="1">
      <w:start w:val="1"/>
      <w:numFmt w:val="bullet"/>
      <w:lvlText w:val="•"/>
      <w:lvlJc w:val="left"/>
      <w:pPr>
        <w:tabs>
          <w:tab w:val="num" w:pos="5040"/>
        </w:tabs>
        <w:ind w:left="5040" w:hanging="360"/>
      </w:pPr>
      <w:rPr>
        <w:rFonts w:ascii="Arial" w:hAnsi="Arial" w:hint="default"/>
      </w:rPr>
    </w:lvl>
    <w:lvl w:ilvl="7" w:tplc="6FB26784" w:tentative="1">
      <w:start w:val="1"/>
      <w:numFmt w:val="bullet"/>
      <w:lvlText w:val="•"/>
      <w:lvlJc w:val="left"/>
      <w:pPr>
        <w:tabs>
          <w:tab w:val="num" w:pos="5760"/>
        </w:tabs>
        <w:ind w:left="5760" w:hanging="360"/>
      </w:pPr>
      <w:rPr>
        <w:rFonts w:ascii="Arial" w:hAnsi="Arial" w:hint="default"/>
      </w:rPr>
    </w:lvl>
    <w:lvl w:ilvl="8" w:tplc="D43A333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95E26DF"/>
    <w:multiLevelType w:val="hybridMultilevel"/>
    <w:tmpl w:val="EDAC94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9735E52"/>
    <w:multiLevelType w:val="hybridMultilevel"/>
    <w:tmpl w:val="843EB0DC"/>
    <w:lvl w:ilvl="0" w:tplc="68981C80">
      <w:start w:val="1"/>
      <w:numFmt w:val="decimal"/>
      <w:lvlText w:val="%1."/>
      <w:lvlJc w:val="left"/>
      <w:pPr>
        <w:ind w:left="720" w:hanging="360"/>
      </w:pPr>
    </w:lvl>
    <w:lvl w:ilvl="1" w:tplc="CC28B1C6">
      <w:numFmt w:val="decimal"/>
      <w:lvlText w:val=""/>
      <w:lvlJc w:val="left"/>
    </w:lvl>
    <w:lvl w:ilvl="2" w:tplc="AEC8A510">
      <w:numFmt w:val="decimal"/>
      <w:lvlText w:val=""/>
      <w:lvlJc w:val="left"/>
    </w:lvl>
    <w:lvl w:ilvl="3" w:tplc="D5163EE8">
      <w:numFmt w:val="decimal"/>
      <w:lvlText w:val=""/>
      <w:lvlJc w:val="left"/>
    </w:lvl>
    <w:lvl w:ilvl="4" w:tplc="BDF605C8">
      <w:numFmt w:val="decimal"/>
      <w:lvlText w:val=""/>
      <w:lvlJc w:val="left"/>
    </w:lvl>
    <w:lvl w:ilvl="5" w:tplc="1FDEE60E">
      <w:numFmt w:val="decimal"/>
      <w:lvlText w:val=""/>
      <w:lvlJc w:val="left"/>
    </w:lvl>
    <w:lvl w:ilvl="6" w:tplc="45EE4300">
      <w:numFmt w:val="decimal"/>
      <w:lvlText w:val=""/>
      <w:lvlJc w:val="left"/>
    </w:lvl>
    <w:lvl w:ilvl="7" w:tplc="EBF6F52A">
      <w:numFmt w:val="decimal"/>
      <w:lvlText w:val=""/>
      <w:lvlJc w:val="left"/>
    </w:lvl>
    <w:lvl w:ilvl="8" w:tplc="E3385ED0">
      <w:numFmt w:val="decimal"/>
      <w:lvlText w:val=""/>
      <w:lvlJc w:val="left"/>
    </w:lvl>
  </w:abstractNum>
  <w:abstractNum w:abstractNumId="41" w15:restartNumberingAfterBreak="0">
    <w:nsid w:val="662B3F69"/>
    <w:multiLevelType w:val="hybridMultilevel"/>
    <w:tmpl w:val="E3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7E0174"/>
    <w:multiLevelType w:val="hybridMultilevel"/>
    <w:tmpl w:val="26421B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982695E"/>
    <w:multiLevelType w:val="hybridMultilevel"/>
    <w:tmpl w:val="0640141E"/>
    <w:lvl w:ilvl="0" w:tplc="333259D6">
      <w:start w:val="1"/>
      <w:numFmt w:val="decimal"/>
      <w:lvlText w:val="LO%1."/>
      <w:lvlJc w:val="left"/>
      <w:pPr>
        <w:ind w:left="720" w:hanging="360"/>
      </w:pPr>
    </w:lvl>
    <w:lvl w:ilvl="1" w:tplc="F8F68A54">
      <w:numFmt w:val="decimal"/>
      <w:lvlText w:val=""/>
      <w:lvlJc w:val="left"/>
    </w:lvl>
    <w:lvl w:ilvl="2" w:tplc="4B1CBF02">
      <w:numFmt w:val="decimal"/>
      <w:lvlText w:val=""/>
      <w:lvlJc w:val="left"/>
    </w:lvl>
    <w:lvl w:ilvl="3" w:tplc="20EC870C">
      <w:numFmt w:val="decimal"/>
      <w:lvlText w:val=""/>
      <w:lvlJc w:val="left"/>
    </w:lvl>
    <w:lvl w:ilvl="4" w:tplc="4BC8A80A">
      <w:numFmt w:val="decimal"/>
      <w:lvlText w:val=""/>
      <w:lvlJc w:val="left"/>
    </w:lvl>
    <w:lvl w:ilvl="5" w:tplc="207A389E">
      <w:numFmt w:val="decimal"/>
      <w:lvlText w:val=""/>
      <w:lvlJc w:val="left"/>
    </w:lvl>
    <w:lvl w:ilvl="6" w:tplc="95289F2C">
      <w:numFmt w:val="decimal"/>
      <w:lvlText w:val=""/>
      <w:lvlJc w:val="left"/>
    </w:lvl>
    <w:lvl w:ilvl="7" w:tplc="EC169612">
      <w:numFmt w:val="decimal"/>
      <w:lvlText w:val=""/>
      <w:lvlJc w:val="left"/>
    </w:lvl>
    <w:lvl w:ilvl="8" w:tplc="9F6EC3DA">
      <w:numFmt w:val="decimal"/>
      <w:lvlText w:val=""/>
      <w:lvlJc w:val="left"/>
    </w:lvl>
  </w:abstractNum>
  <w:abstractNum w:abstractNumId="44" w15:restartNumberingAfterBreak="0">
    <w:nsid w:val="6EF04A18"/>
    <w:multiLevelType w:val="hybridMultilevel"/>
    <w:tmpl w:val="65807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FA967A7"/>
    <w:multiLevelType w:val="hybridMultilevel"/>
    <w:tmpl w:val="5928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592547"/>
    <w:multiLevelType w:val="hybridMultilevel"/>
    <w:tmpl w:val="8CCCE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59D5DF6"/>
    <w:multiLevelType w:val="hybridMultilevel"/>
    <w:tmpl w:val="EF644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5ED475A"/>
    <w:multiLevelType w:val="hybridMultilevel"/>
    <w:tmpl w:val="81702F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A403ACD"/>
    <w:multiLevelType w:val="hybridMultilevel"/>
    <w:tmpl w:val="0D9E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6A647C"/>
    <w:multiLevelType w:val="hybridMultilevel"/>
    <w:tmpl w:val="5A6A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A157B4"/>
    <w:multiLevelType w:val="hybridMultilevel"/>
    <w:tmpl w:val="A6C2C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15212"/>
    <w:multiLevelType w:val="hybridMultilevel"/>
    <w:tmpl w:val="95463442"/>
    <w:lvl w:ilvl="0" w:tplc="87DA3D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932642">
    <w:abstractNumId w:val="3"/>
    <w:lvlOverride w:ilvl="0">
      <w:startOverride w:val="1"/>
    </w:lvlOverride>
  </w:num>
  <w:num w:numId="2" w16cid:durableId="1158380829">
    <w:abstractNumId w:val="43"/>
    <w:lvlOverride w:ilvl="0">
      <w:startOverride w:val="1"/>
    </w:lvlOverride>
  </w:num>
  <w:num w:numId="3" w16cid:durableId="844395569">
    <w:abstractNumId w:val="20"/>
    <w:lvlOverride w:ilvl="0">
      <w:startOverride w:val="1"/>
    </w:lvlOverride>
  </w:num>
  <w:num w:numId="4" w16cid:durableId="1132557304">
    <w:abstractNumId w:val="16"/>
    <w:lvlOverride w:ilvl="0">
      <w:startOverride w:val="1"/>
    </w:lvlOverride>
  </w:num>
  <w:num w:numId="5" w16cid:durableId="532310420">
    <w:abstractNumId w:val="29"/>
    <w:lvlOverride w:ilvl="0">
      <w:startOverride w:val="1"/>
    </w:lvlOverride>
  </w:num>
  <w:num w:numId="6" w16cid:durableId="322858239">
    <w:abstractNumId w:val="14"/>
  </w:num>
  <w:num w:numId="7" w16cid:durableId="228810943">
    <w:abstractNumId w:val="26"/>
  </w:num>
  <w:num w:numId="8" w16cid:durableId="1461995752">
    <w:abstractNumId w:val="23"/>
  </w:num>
  <w:num w:numId="9" w16cid:durableId="672149183">
    <w:abstractNumId w:val="4"/>
  </w:num>
  <w:num w:numId="10" w16cid:durableId="1119760220">
    <w:abstractNumId w:val="19"/>
  </w:num>
  <w:num w:numId="11" w16cid:durableId="452209335">
    <w:abstractNumId w:val="48"/>
  </w:num>
  <w:num w:numId="12" w16cid:durableId="146628122">
    <w:abstractNumId w:val="42"/>
  </w:num>
  <w:num w:numId="13" w16cid:durableId="1205678676">
    <w:abstractNumId w:val="46"/>
  </w:num>
  <w:num w:numId="14" w16cid:durableId="1503621005">
    <w:abstractNumId w:val="28"/>
  </w:num>
  <w:num w:numId="15" w16cid:durableId="530342512">
    <w:abstractNumId w:val="30"/>
  </w:num>
  <w:num w:numId="16" w16cid:durableId="1558466522">
    <w:abstractNumId w:val="11"/>
  </w:num>
  <w:num w:numId="17" w16cid:durableId="1008828340">
    <w:abstractNumId w:val="43"/>
  </w:num>
  <w:num w:numId="18" w16cid:durableId="1564440218">
    <w:abstractNumId w:val="37"/>
  </w:num>
  <w:num w:numId="19" w16cid:durableId="447630528">
    <w:abstractNumId w:val="13"/>
  </w:num>
  <w:num w:numId="20" w16cid:durableId="1650939906">
    <w:abstractNumId w:val="14"/>
  </w:num>
  <w:num w:numId="21" w16cid:durableId="2086099451">
    <w:abstractNumId w:val="15"/>
  </w:num>
  <w:num w:numId="22" w16cid:durableId="1904482590">
    <w:abstractNumId w:val="35"/>
  </w:num>
  <w:num w:numId="23" w16cid:durableId="1130175524">
    <w:abstractNumId w:val="31"/>
  </w:num>
  <w:num w:numId="24" w16cid:durableId="676271136">
    <w:abstractNumId w:val="52"/>
  </w:num>
  <w:num w:numId="25" w16cid:durableId="400174050">
    <w:abstractNumId w:val="27"/>
  </w:num>
  <w:num w:numId="26" w16cid:durableId="1570966680">
    <w:abstractNumId w:val="39"/>
  </w:num>
  <w:num w:numId="27" w16cid:durableId="741373639">
    <w:abstractNumId w:val="44"/>
  </w:num>
  <w:num w:numId="28" w16cid:durableId="459760137">
    <w:abstractNumId w:val="36"/>
  </w:num>
  <w:num w:numId="29" w16cid:durableId="381439245">
    <w:abstractNumId w:val="24"/>
  </w:num>
  <w:num w:numId="30" w16cid:durableId="361323725">
    <w:abstractNumId w:val="38"/>
  </w:num>
  <w:num w:numId="31" w16cid:durableId="329993762">
    <w:abstractNumId w:val="25"/>
  </w:num>
  <w:num w:numId="32" w16cid:durableId="1734498979">
    <w:abstractNumId w:val="50"/>
  </w:num>
  <w:num w:numId="33" w16cid:durableId="827401278">
    <w:abstractNumId w:val="12"/>
  </w:num>
  <w:num w:numId="34" w16cid:durableId="1450007329">
    <w:abstractNumId w:val="32"/>
  </w:num>
  <w:num w:numId="35" w16cid:durableId="255864523">
    <w:abstractNumId w:val="41"/>
  </w:num>
  <w:num w:numId="36" w16cid:durableId="1587807938">
    <w:abstractNumId w:val="2"/>
  </w:num>
  <w:num w:numId="37" w16cid:durableId="1132362796">
    <w:abstractNumId w:val="8"/>
  </w:num>
  <w:num w:numId="38" w16cid:durableId="593974932">
    <w:abstractNumId w:val="22"/>
  </w:num>
  <w:num w:numId="39" w16cid:durableId="700983144">
    <w:abstractNumId w:val="51"/>
  </w:num>
  <w:num w:numId="40" w16cid:durableId="348529746">
    <w:abstractNumId w:val="5"/>
  </w:num>
  <w:num w:numId="41" w16cid:durableId="445730900">
    <w:abstractNumId w:val="49"/>
  </w:num>
  <w:num w:numId="42" w16cid:durableId="929658497">
    <w:abstractNumId w:val="1"/>
  </w:num>
  <w:num w:numId="43" w16cid:durableId="946155557">
    <w:abstractNumId w:val="21"/>
  </w:num>
  <w:num w:numId="44" w16cid:durableId="1435906447">
    <w:abstractNumId w:val="45"/>
  </w:num>
  <w:num w:numId="45" w16cid:durableId="1645234314">
    <w:abstractNumId w:val="7"/>
  </w:num>
  <w:num w:numId="46" w16cid:durableId="678964184">
    <w:abstractNumId w:val="18"/>
  </w:num>
  <w:num w:numId="47" w16cid:durableId="1931234255">
    <w:abstractNumId w:val="0"/>
  </w:num>
  <w:num w:numId="48" w16cid:durableId="237599333">
    <w:abstractNumId w:val="34"/>
  </w:num>
  <w:num w:numId="49" w16cid:durableId="888305766">
    <w:abstractNumId w:val="17"/>
  </w:num>
  <w:num w:numId="50" w16cid:durableId="1728992715">
    <w:abstractNumId w:val="6"/>
  </w:num>
  <w:num w:numId="51" w16cid:durableId="393236027">
    <w:abstractNumId w:val="47"/>
  </w:num>
  <w:num w:numId="52" w16cid:durableId="2079209695">
    <w:abstractNumId w:val="9"/>
  </w:num>
  <w:num w:numId="53" w16cid:durableId="13207660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24"/>
    <w:rsid w:val="00000BD7"/>
    <w:rsid w:val="000040C2"/>
    <w:rsid w:val="0000594D"/>
    <w:rsid w:val="00010563"/>
    <w:rsid w:val="00012298"/>
    <w:rsid w:val="00012B48"/>
    <w:rsid w:val="000177EC"/>
    <w:rsid w:val="00021901"/>
    <w:rsid w:val="00023870"/>
    <w:rsid w:val="00025CAD"/>
    <w:rsid w:val="00025D67"/>
    <w:rsid w:val="0002797B"/>
    <w:rsid w:val="00033264"/>
    <w:rsid w:val="000332D0"/>
    <w:rsid w:val="00036B00"/>
    <w:rsid w:val="000404FD"/>
    <w:rsid w:val="00043618"/>
    <w:rsid w:val="00047961"/>
    <w:rsid w:val="00047CD3"/>
    <w:rsid w:val="00050971"/>
    <w:rsid w:val="000536CB"/>
    <w:rsid w:val="00054931"/>
    <w:rsid w:val="00056784"/>
    <w:rsid w:val="00062D52"/>
    <w:rsid w:val="0006768E"/>
    <w:rsid w:val="000701E0"/>
    <w:rsid w:val="0007264A"/>
    <w:rsid w:val="00074A29"/>
    <w:rsid w:val="00074AA8"/>
    <w:rsid w:val="00075829"/>
    <w:rsid w:val="00084118"/>
    <w:rsid w:val="00084CC3"/>
    <w:rsid w:val="000909E8"/>
    <w:rsid w:val="00097014"/>
    <w:rsid w:val="00097CC6"/>
    <w:rsid w:val="000A0A53"/>
    <w:rsid w:val="000B1F13"/>
    <w:rsid w:val="000C1224"/>
    <w:rsid w:val="000C383D"/>
    <w:rsid w:val="000C546F"/>
    <w:rsid w:val="000D5141"/>
    <w:rsid w:val="000E2C37"/>
    <w:rsid w:val="000F2A0A"/>
    <w:rsid w:val="000F6AEF"/>
    <w:rsid w:val="0010775D"/>
    <w:rsid w:val="0011389D"/>
    <w:rsid w:val="001149FF"/>
    <w:rsid w:val="00114ED9"/>
    <w:rsid w:val="0012053C"/>
    <w:rsid w:val="001205F0"/>
    <w:rsid w:val="0012616C"/>
    <w:rsid w:val="0012618B"/>
    <w:rsid w:val="001316E1"/>
    <w:rsid w:val="00132718"/>
    <w:rsid w:val="00132D22"/>
    <w:rsid w:val="00133968"/>
    <w:rsid w:val="001351D1"/>
    <w:rsid w:val="001356D9"/>
    <w:rsid w:val="0014599A"/>
    <w:rsid w:val="00146143"/>
    <w:rsid w:val="00146265"/>
    <w:rsid w:val="001465ED"/>
    <w:rsid w:val="0014706F"/>
    <w:rsid w:val="00147BA6"/>
    <w:rsid w:val="001509DB"/>
    <w:rsid w:val="00152886"/>
    <w:rsid w:val="00164E15"/>
    <w:rsid w:val="0016768C"/>
    <w:rsid w:val="00167785"/>
    <w:rsid w:val="00171016"/>
    <w:rsid w:val="00171353"/>
    <w:rsid w:val="00171499"/>
    <w:rsid w:val="00180071"/>
    <w:rsid w:val="0018032C"/>
    <w:rsid w:val="00186D67"/>
    <w:rsid w:val="001949E0"/>
    <w:rsid w:val="00195379"/>
    <w:rsid w:val="001A6920"/>
    <w:rsid w:val="001B1BCA"/>
    <w:rsid w:val="001B4195"/>
    <w:rsid w:val="001C1C60"/>
    <w:rsid w:val="001C1D48"/>
    <w:rsid w:val="001C2471"/>
    <w:rsid w:val="001C3056"/>
    <w:rsid w:val="001C3950"/>
    <w:rsid w:val="001C45D1"/>
    <w:rsid w:val="001C7C0E"/>
    <w:rsid w:val="001D2B03"/>
    <w:rsid w:val="001D545D"/>
    <w:rsid w:val="001E48E0"/>
    <w:rsid w:val="001E70CA"/>
    <w:rsid w:val="001F5D17"/>
    <w:rsid w:val="00207FD4"/>
    <w:rsid w:val="0021114C"/>
    <w:rsid w:val="002118CE"/>
    <w:rsid w:val="00211C22"/>
    <w:rsid w:val="00212E79"/>
    <w:rsid w:val="00216094"/>
    <w:rsid w:val="00220ECB"/>
    <w:rsid w:val="00221801"/>
    <w:rsid w:val="002307C5"/>
    <w:rsid w:val="00232C45"/>
    <w:rsid w:val="00235545"/>
    <w:rsid w:val="0023602E"/>
    <w:rsid w:val="00236C7D"/>
    <w:rsid w:val="002378F3"/>
    <w:rsid w:val="0024038D"/>
    <w:rsid w:val="002403A3"/>
    <w:rsid w:val="00240F68"/>
    <w:rsid w:val="00244F36"/>
    <w:rsid w:val="00245FD2"/>
    <w:rsid w:val="00251592"/>
    <w:rsid w:val="002537DE"/>
    <w:rsid w:val="00254AD6"/>
    <w:rsid w:val="002575D3"/>
    <w:rsid w:val="00261F6D"/>
    <w:rsid w:val="0026340F"/>
    <w:rsid w:val="00280D9D"/>
    <w:rsid w:val="00281122"/>
    <w:rsid w:val="002816EC"/>
    <w:rsid w:val="00284D98"/>
    <w:rsid w:val="002937AC"/>
    <w:rsid w:val="00295C2B"/>
    <w:rsid w:val="00296335"/>
    <w:rsid w:val="002A0F9B"/>
    <w:rsid w:val="002A2885"/>
    <w:rsid w:val="002A51AF"/>
    <w:rsid w:val="002A62D2"/>
    <w:rsid w:val="002A6A4E"/>
    <w:rsid w:val="002B3B0A"/>
    <w:rsid w:val="002B56D3"/>
    <w:rsid w:val="002B6630"/>
    <w:rsid w:val="002B6C36"/>
    <w:rsid w:val="002C4A5A"/>
    <w:rsid w:val="002C62ED"/>
    <w:rsid w:val="002E1F35"/>
    <w:rsid w:val="002E4347"/>
    <w:rsid w:val="002F20D5"/>
    <w:rsid w:val="002F2EA3"/>
    <w:rsid w:val="003007F8"/>
    <w:rsid w:val="00302553"/>
    <w:rsid w:val="0030453D"/>
    <w:rsid w:val="00304D36"/>
    <w:rsid w:val="003117FE"/>
    <w:rsid w:val="003227AC"/>
    <w:rsid w:val="00322FF8"/>
    <w:rsid w:val="00323943"/>
    <w:rsid w:val="0032480A"/>
    <w:rsid w:val="00324AE6"/>
    <w:rsid w:val="00327B2E"/>
    <w:rsid w:val="00331CFA"/>
    <w:rsid w:val="003349A0"/>
    <w:rsid w:val="00335680"/>
    <w:rsid w:val="00344F37"/>
    <w:rsid w:val="00345BB7"/>
    <w:rsid w:val="003471F8"/>
    <w:rsid w:val="003472EC"/>
    <w:rsid w:val="003475DA"/>
    <w:rsid w:val="00351856"/>
    <w:rsid w:val="0035208F"/>
    <w:rsid w:val="00356022"/>
    <w:rsid w:val="00363033"/>
    <w:rsid w:val="003656F9"/>
    <w:rsid w:val="00366FB7"/>
    <w:rsid w:val="00370F3B"/>
    <w:rsid w:val="003733AD"/>
    <w:rsid w:val="00374DE6"/>
    <w:rsid w:val="0039569A"/>
    <w:rsid w:val="003A0E70"/>
    <w:rsid w:val="003A2F71"/>
    <w:rsid w:val="003A3C72"/>
    <w:rsid w:val="003A654F"/>
    <w:rsid w:val="003B07CA"/>
    <w:rsid w:val="003B266E"/>
    <w:rsid w:val="003B4570"/>
    <w:rsid w:val="003B4D1C"/>
    <w:rsid w:val="003B5A02"/>
    <w:rsid w:val="003B616E"/>
    <w:rsid w:val="003C4FFF"/>
    <w:rsid w:val="003C69C6"/>
    <w:rsid w:val="003D1435"/>
    <w:rsid w:val="003D16FB"/>
    <w:rsid w:val="003D282A"/>
    <w:rsid w:val="003D367F"/>
    <w:rsid w:val="003D3F2B"/>
    <w:rsid w:val="003D575D"/>
    <w:rsid w:val="003D6000"/>
    <w:rsid w:val="003D77D6"/>
    <w:rsid w:val="003E1E20"/>
    <w:rsid w:val="003E3683"/>
    <w:rsid w:val="003E7862"/>
    <w:rsid w:val="003F0E08"/>
    <w:rsid w:val="003F5367"/>
    <w:rsid w:val="003F5C95"/>
    <w:rsid w:val="003F6337"/>
    <w:rsid w:val="003F7186"/>
    <w:rsid w:val="003F751A"/>
    <w:rsid w:val="004017DF"/>
    <w:rsid w:val="004040F1"/>
    <w:rsid w:val="00410055"/>
    <w:rsid w:val="00411585"/>
    <w:rsid w:val="0041356A"/>
    <w:rsid w:val="00423E83"/>
    <w:rsid w:val="00426F68"/>
    <w:rsid w:val="00430A26"/>
    <w:rsid w:val="0043124C"/>
    <w:rsid w:val="004328BC"/>
    <w:rsid w:val="00436059"/>
    <w:rsid w:val="004366B0"/>
    <w:rsid w:val="0043749C"/>
    <w:rsid w:val="00440749"/>
    <w:rsid w:val="00451677"/>
    <w:rsid w:val="00451E3D"/>
    <w:rsid w:val="00453C72"/>
    <w:rsid w:val="004557EE"/>
    <w:rsid w:val="00463450"/>
    <w:rsid w:val="00470D22"/>
    <w:rsid w:val="00471E11"/>
    <w:rsid w:val="00471E85"/>
    <w:rsid w:val="00473DCF"/>
    <w:rsid w:val="00475D22"/>
    <w:rsid w:val="00477432"/>
    <w:rsid w:val="00483DCA"/>
    <w:rsid w:val="0048601E"/>
    <w:rsid w:val="00491CD4"/>
    <w:rsid w:val="004930D4"/>
    <w:rsid w:val="00493370"/>
    <w:rsid w:val="00493530"/>
    <w:rsid w:val="004957F3"/>
    <w:rsid w:val="00495F09"/>
    <w:rsid w:val="0049666B"/>
    <w:rsid w:val="00497381"/>
    <w:rsid w:val="004A0097"/>
    <w:rsid w:val="004A06A7"/>
    <w:rsid w:val="004A39B9"/>
    <w:rsid w:val="004A6288"/>
    <w:rsid w:val="004A6DE3"/>
    <w:rsid w:val="004A7110"/>
    <w:rsid w:val="004B0778"/>
    <w:rsid w:val="004B2166"/>
    <w:rsid w:val="004B22D5"/>
    <w:rsid w:val="004B2677"/>
    <w:rsid w:val="004E437C"/>
    <w:rsid w:val="004F33DB"/>
    <w:rsid w:val="004F5348"/>
    <w:rsid w:val="004F6EFA"/>
    <w:rsid w:val="004F7DFA"/>
    <w:rsid w:val="004F7E60"/>
    <w:rsid w:val="00510610"/>
    <w:rsid w:val="00511085"/>
    <w:rsid w:val="00513C15"/>
    <w:rsid w:val="005143EB"/>
    <w:rsid w:val="005163C3"/>
    <w:rsid w:val="005228D2"/>
    <w:rsid w:val="0052443E"/>
    <w:rsid w:val="00525BCB"/>
    <w:rsid w:val="00527652"/>
    <w:rsid w:val="0053302B"/>
    <w:rsid w:val="0053653A"/>
    <w:rsid w:val="00541074"/>
    <w:rsid w:val="00544E92"/>
    <w:rsid w:val="00545288"/>
    <w:rsid w:val="00545FFC"/>
    <w:rsid w:val="005637F4"/>
    <w:rsid w:val="00567923"/>
    <w:rsid w:val="00570863"/>
    <w:rsid w:val="0057632C"/>
    <w:rsid w:val="00586556"/>
    <w:rsid w:val="00591078"/>
    <w:rsid w:val="00591910"/>
    <w:rsid w:val="005921C2"/>
    <w:rsid w:val="00596354"/>
    <w:rsid w:val="005A1377"/>
    <w:rsid w:val="005A3F35"/>
    <w:rsid w:val="005B0F1D"/>
    <w:rsid w:val="005B11E3"/>
    <w:rsid w:val="005B15A4"/>
    <w:rsid w:val="005B34B2"/>
    <w:rsid w:val="005B4052"/>
    <w:rsid w:val="005B5F64"/>
    <w:rsid w:val="005C0ECF"/>
    <w:rsid w:val="005C46B8"/>
    <w:rsid w:val="005D1547"/>
    <w:rsid w:val="005D1C14"/>
    <w:rsid w:val="005D3710"/>
    <w:rsid w:val="005D4EAA"/>
    <w:rsid w:val="005D6546"/>
    <w:rsid w:val="005E3958"/>
    <w:rsid w:val="005E7613"/>
    <w:rsid w:val="005F119C"/>
    <w:rsid w:val="005F3734"/>
    <w:rsid w:val="006000A7"/>
    <w:rsid w:val="00602B1F"/>
    <w:rsid w:val="00607F4E"/>
    <w:rsid w:val="0061174A"/>
    <w:rsid w:val="00612675"/>
    <w:rsid w:val="00615586"/>
    <w:rsid w:val="00623B8A"/>
    <w:rsid w:val="00627D97"/>
    <w:rsid w:val="00635B79"/>
    <w:rsid w:val="00636700"/>
    <w:rsid w:val="00637A11"/>
    <w:rsid w:val="0064056A"/>
    <w:rsid w:val="006425FD"/>
    <w:rsid w:val="00644034"/>
    <w:rsid w:val="00644FB5"/>
    <w:rsid w:val="00644FE2"/>
    <w:rsid w:val="006522DB"/>
    <w:rsid w:val="006559BF"/>
    <w:rsid w:val="006610F8"/>
    <w:rsid w:val="00664DA2"/>
    <w:rsid w:val="006653F4"/>
    <w:rsid w:val="00665B0F"/>
    <w:rsid w:val="00672C94"/>
    <w:rsid w:val="00674622"/>
    <w:rsid w:val="00681093"/>
    <w:rsid w:val="00682CCE"/>
    <w:rsid w:val="00683C3E"/>
    <w:rsid w:val="00690177"/>
    <w:rsid w:val="00690F38"/>
    <w:rsid w:val="00693C8D"/>
    <w:rsid w:val="00696A29"/>
    <w:rsid w:val="00697362"/>
    <w:rsid w:val="006A065D"/>
    <w:rsid w:val="006B151E"/>
    <w:rsid w:val="006B6780"/>
    <w:rsid w:val="006C02D8"/>
    <w:rsid w:val="006C285A"/>
    <w:rsid w:val="006D0403"/>
    <w:rsid w:val="006D2B03"/>
    <w:rsid w:val="006D631E"/>
    <w:rsid w:val="006D6935"/>
    <w:rsid w:val="006E0B2F"/>
    <w:rsid w:val="006E1C55"/>
    <w:rsid w:val="006E39BA"/>
    <w:rsid w:val="006F3636"/>
    <w:rsid w:val="006F4DB7"/>
    <w:rsid w:val="006F6B51"/>
    <w:rsid w:val="00704D70"/>
    <w:rsid w:val="007100BE"/>
    <w:rsid w:val="0071165D"/>
    <w:rsid w:val="0071179B"/>
    <w:rsid w:val="00711E18"/>
    <w:rsid w:val="00715770"/>
    <w:rsid w:val="00716FB6"/>
    <w:rsid w:val="00722615"/>
    <w:rsid w:val="00722C15"/>
    <w:rsid w:val="00723E08"/>
    <w:rsid w:val="00724924"/>
    <w:rsid w:val="00725B20"/>
    <w:rsid w:val="00726A49"/>
    <w:rsid w:val="00731804"/>
    <w:rsid w:val="00734AC8"/>
    <w:rsid w:val="00747B7B"/>
    <w:rsid w:val="00752638"/>
    <w:rsid w:val="007562EB"/>
    <w:rsid w:val="007574A0"/>
    <w:rsid w:val="0076135E"/>
    <w:rsid w:val="00764FE3"/>
    <w:rsid w:val="007748FF"/>
    <w:rsid w:val="00776B45"/>
    <w:rsid w:val="007775E2"/>
    <w:rsid w:val="00782079"/>
    <w:rsid w:val="00783953"/>
    <w:rsid w:val="00786512"/>
    <w:rsid w:val="007915AA"/>
    <w:rsid w:val="00796E6E"/>
    <w:rsid w:val="00797BEB"/>
    <w:rsid w:val="007A0B83"/>
    <w:rsid w:val="007A0E5D"/>
    <w:rsid w:val="007A25FA"/>
    <w:rsid w:val="007A3A2F"/>
    <w:rsid w:val="007A542C"/>
    <w:rsid w:val="007A55BE"/>
    <w:rsid w:val="007A6CC2"/>
    <w:rsid w:val="007B196D"/>
    <w:rsid w:val="007B55DE"/>
    <w:rsid w:val="007B6F82"/>
    <w:rsid w:val="007B79B9"/>
    <w:rsid w:val="007C01E6"/>
    <w:rsid w:val="007C2169"/>
    <w:rsid w:val="007C2B03"/>
    <w:rsid w:val="007C4244"/>
    <w:rsid w:val="007C667B"/>
    <w:rsid w:val="007D103B"/>
    <w:rsid w:val="007D1702"/>
    <w:rsid w:val="007D2B92"/>
    <w:rsid w:val="007D58FF"/>
    <w:rsid w:val="007D6504"/>
    <w:rsid w:val="007D6D73"/>
    <w:rsid w:val="007D79F5"/>
    <w:rsid w:val="007E0485"/>
    <w:rsid w:val="007E2C3A"/>
    <w:rsid w:val="007E3CF0"/>
    <w:rsid w:val="007E6796"/>
    <w:rsid w:val="007E6C40"/>
    <w:rsid w:val="007F0FF6"/>
    <w:rsid w:val="007F1606"/>
    <w:rsid w:val="007F2C43"/>
    <w:rsid w:val="00804D8E"/>
    <w:rsid w:val="00805E1A"/>
    <w:rsid w:val="008079B7"/>
    <w:rsid w:val="0081050D"/>
    <w:rsid w:val="0081412A"/>
    <w:rsid w:val="00817D7A"/>
    <w:rsid w:val="008208CF"/>
    <w:rsid w:val="00820B80"/>
    <w:rsid w:val="008230B0"/>
    <w:rsid w:val="00826CC6"/>
    <w:rsid w:val="00826DBD"/>
    <w:rsid w:val="008271B7"/>
    <w:rsid w:val="008310CB"/>
    <w:rsid w:val="0083237A"/>
    <w:rsid w:val="00833ADB"/>
    <w:rsid w:val="0083439C"/>
    <w:rsid w:val="0083719C"/>
    <w:rsid w:val="00845C32"/>
    <w:rsid w:val="00850C15"/>
    <w:rsid w:val="00852468"/>
    <w:rsid w:val="00862332"/>
    <w:rsid w:val="00866814"/>
    <w:rsid w:val="00872531"/>
    <w:rsid w:val="00873CD6"/>
    <w:rsid w:val="008911B4"/>
    <w:rsid w:val="00893901"/>
    <w:rsid w:val="008946C9"/>
    <w:rsid w:val="008A59BF"/>
    <w:rsid w:val="008A7267"/>
    <w:rsid w:val="008B4FB7"/>
    <w:rsid w:val="008B525E"/>
    <w:rsid w:val="008B6E8E"/>
    <w:rsid w:val="008B784C"/>
    <w:rsid w:val="008C32CF"/>
    <w:rsid w:val="008C32D6"/>
    <w:rsid w:val="008D026E"/>
    <w:rsid w:val="008D24BE"/>
    <w:rsid w:val="008D6653"/>
    <w:rsid w:val="008D6843"/>
    <w:rsid w:val="008D6A91"/>
    <w:rsid w:val="008E000E"/>
    <w:rsid w:val="008E1853"/>
    <w:rsid w:val="008E3396"/>
    <w:rsid w:val="008E4528"/>
    <w:rsid w:val="008E5577"/>
    <w:rsid w:val="008E715D"/>
    <w:rsid w:val="008E7F06"/>
    <w:rsid w:val="008F116D"/>
    <w:rsid w:val="008F3F55"/>
    <w:rsid w:val="00901940"/>
    <w:rsid w:val="009034FF"/>
    <w:rsid w:val="00910AFD"/>
    <w:rsid w:val="009113B2"/>
    <w:rsid w:val="00915A3E"/>
    <w:rsid w:val="00921C76"/>
    <w:rsid w:val="009221CF"/>
    <w:rsid w:val="00922579"/>
    <w:rsid w:val="009235CF"/>
    <w:rsid w:val="009262F4"/>
    <w:rsid w:val="00926FB4"/>
    <w:rsid w:val="00931D8A"/>
    <w:rsid w:val="0094057B"/>
    <w:rsid w:val="00940F8D"/>
    <w:rsid w:val="00950E24"/>
    <w:rsid w:val="00960502"/>
    <w:rsid w:val="0096326E"/>
    <w:rsid w:val="00965BF3"/>
    <w:rsid w:val="00984795"/>
    <w:rsid w:val="009913B8"/>
    <w:rsid w:val="00994EF9"/>
    <w:rsid w:val="00997830"/>
    <w:rsid w:val="009A17E7"/>
    <w:rsid w:val="009A3CEF"/>
    <w:rsid w:val="009A441E"/>
    <w:rsid w:val="009A49D3"/>
    <w:rsid w:val="009A5C86"/>
    <w:rsid w:val="009B0458"/>
    <w:rsid w:val="009B42F1"/>
    <w:rsid w:val="009B70D4"/>
    <w:rsid w:val="009C0052"/>
    <w:rsid w:val="009C2475"/>
    <w:rsid w:val="009D3DA0"/>
    <w:rsid w:val="009E2311"/>
    <w:rsid w:val="009E3A45"/>
    <w:rsid w:val="009F2C97"/>
    <w:rsid w:val="009F3B22"/>
    <w:rsid w:val="009F7B76"/>
    <w:rsid w:val="009F7D87"/>
    <w:rsid w:val="009F7EDE"/>
    <w:rsid w:val="00A05EDB"/>
    <w:rsid w:val="00A07803"/>
    <w:rsid w:val="00A103E4"/>
    <w:rsid w:val="00A16182"/>
    <w:rsid w:val="00A20A70"/>
    <w:rsid w:val="00A20AF1"/>
    <w:rsid w:val="00A22A5E"/>
    <w:rsid w:val="00A25616"/>
    <w:rsid w:val="00A26A91"/>
    <w:rsid w:val="00A362CF"/>
    <w:rsid w:val="00A41B85"/>
    <w:rsid w:val="00A42C06"/>
    <w:rsid w:val="00A50807"/>
    <w:rsid w:val="00A50A0C"/>
    <w:rsid w:val="00A5424D"/>
    <w:rsid w:val="00A5431E"/>
    <w:rsid w:val="00A569B7"/>
    <w:rsid w:val="00A57C15"/>
    <w:rsid w:val="00A61432"/>
    <w:rsid w:val="00A6248D"/>
    <w:rsid w:val="00A664D6"/>
    <w:rsid w:val="00A6747E"/>
    <w:rsid w:val="00A704A0"/>
    <w:rsid w:val="00A705C1"/>
    <w:rsid w:val="00A72A82"/>
    <w:rsid w:val="00A7304B"/>
    <w:rsid w:val="00A74CF8"/>
    <w:rsid w:val="00A76B6C"/>
    <w:rsid w:val="00A80FFA"/>
    <w:rsid w:val="00A83C7E"/>
    <w:rsid w:val="00A8651C"/>
    <w:rsid w:val="00A86609"/>
    <w:rsid w:val="00A87ABF"/>
    <w:rsid w:val="00A90952"/>
    <w:rsid w:val="00A9123B"/>
    <w:rsid w:val="00A914DE"/>
    <w:rsid w:val="00A915FB"/>
    <w:rsid w:val="00A94044"/>
    <w:rsid w:val="00A95002"/>
    <w:rsid w:val="00A95141"/>
    <w:rsid w:val="00A97F0A"/>
    <w:rsid w:val="00AA0295"/>
    <w:rsid w:val="00AA13F9"/>
    <w:rsid w:val="00AA3B54"/>
    <w:rsid w:val="00AA3C4B"/>
    <w:rsid w:val="00AA73B7"/>
    <w:rsid w:val="00AB3C28"/>
    <w:rsid w:val="00AC3CAB"/>
    <w:rsid w:val="00AC4438"/>
    <w:rsid w:val="00AC650A"/>
    <w:rsid w:val="00AC70F3"/>
    <w:rsid w:val="00AC7445"/>
    <w:rsid w:val="00AD0765"/>
    <w:rsid w:val="00AD0BC3"/>
    <w:rsid w:val="00AD30FF"/>
    <w:rsid w:val="00AD4017"/>
    <w:rsid w:val="00AD5603"/>
    <w:rsid w:val="00AD601A"/>
    <w:rsid w:val="00AE03FE"/>
    <w:rsid w:val="00AE0F46"/>
    <w:rsid w:val="00AE66B1"/>
    <w:rsid w:val="00AF52A7"/>
    <w:rsid w:val="00B00390"/>
    <w:rsid w:val="00B003BC"/>
    <w:rsid w:val="00B06710"/>
    <w:rsid w:val="00B12DBD"/>
    <w:rsid w:val="00B1330D"/>
    <w:rsid w:val="00B14DC4"/>
    <w:rsid w:val="00B32368"/>
    <w:rsid w:val="00B40701"/>
    <w:rsid w:val="00B40709"/>
    <w:rsid w:val="00B46442"/>
    <w:rsid w:val="00B47F8C"/>
    <w:rsid w:val="00B5005B"/>
    <w:rsid w:val="00B534DC"/>
    <w:rsid w:val="00B5380E"/>
    <w:rsid w:val="00B566A2"/>
    <w:rsid w:val="00B5717B"/>
    <w:rsid w:val="00B70FB0"/>
    <w:rsid w:val="00B72C57"/>
    <w:rsid w:val="00B740F7"/>
    <w:rsid w:val="00B75D89"/>
    <w:rsid w:val="00B837A3"/>
    <w:rsid w:val="00B838C6"/>
    <w:rsid w:val="00B83A4C"/>
    <w:rsid w:val="00B8769B"/>
    <w:rsid w:val="00B95B19"/>
    <w:rsid w:val="00B964CE"/>
    <w:rsid w:val="00BA0223"/>
    <w:rsid w:val="00BA153D"/>
    <w:rsid w:val="00BA16E0"/>
    <w:rsid w:val="00BA534D"/>
    <w:rsid w:val="00BA5A51"/>
    <w:rsid w:val="00BB04A9"/>
    <w:rsid w:val="00BB379C"/>
    <w:rsid w:val="00BC2CFF"/>
    <w:rsid w:val="00BD1526"/>
    <w:rsid w:val="00BD36D5"/>
    <w:rsid w:val="00BD4654"/>
    <w:rsid w:val="00BD4977"/>
    <w:rsid w:val="00BE0E68"/>
    <w:rsid w:val="00BE3338"/>
    <w:rsid w:val="00BE5E13"/>
    <w:rsid w:val="00BF440D"/>
    <w:rsid w:val="00BF7944"/>
    <w:rsid w:val="00C0232D"/>
    <w:rsid w:val="00C04564"/>
    <w:rsid w:val="00C05276"/>
    <w:rsid w:val="00C17312"/>
    <w:rsid w:val="00C17A97"/>
    <w:rsid w:val="00C22F9C"/>
    <w:rsid w:val="00C2307C"/>
    <w:rsid w:val="00C26B4B"/>
    <w:rsid w:val="00C307F2"/>
    <w:rsid w:val="00C30F38"/>
    <w:rsid w:val="00C320C5"/>
    <w:rsid w:val="00C33644"/>
    <w:rsid w:val="00C41402"/>
    <w:rsid w:val="00C41B53"/>
    <w:rsid w:val="00C42DBD"/>
    <w:rsid w:val="00C52816"/>
    <w:rsid w:val="00C5459A"/>
    <w:rsid w:val="00C560AF"/>
    <w:rsid w:val="00C56DFB"/>
    <w:rsid w:val="00C5718F"/>
    <w:rsid w:val="00C579FD"/>
    <w:rsid w:val="00C60C0A"/>
    <w:rsid w:val="00C6236A"/>
    <w:rsid w:val="00C62A04"/>
    <w:rsid w:val="00C62BF4"/>
    <w:rsid w:val="00C63856"/>
    <w:rsid w:val="00C64C86"/>
    <w:rsid w:val="00C65AF1"/>
    <w:rsid w:val="00C7028C"/>
    <w:rsid w:val="00C71AF6"/>
    <w:rsid w:val="00C76A83"/>
    <w:rsid w:val="00C814DC"/>
    <w:rsid w:val="00C861FF"/>
    <w:rsid w:val="00C9006B"/>
    <w:rsid w:val="00C95101"/>
    <w:rsid w:val="00C96FA5"/>
    <w:rsid w:val="00CA3079"/>
    <w:rsid w:val="00CA4E75"/>
    <w:rsid w:val="00CA5367"/>
    <w:rsid w:val="00CA6AE6"/>
    <w:rsid w:val="00CA7034"/>
    <w:rsid w:val="00CB28C0"/>
    <w:rsid w:val="00CB37A2"/>
    <w:rsid w:val="00CC4BC5"/>
    <w:rsid w:val="00CC5E43"/>
    <w:rsid w:val="00CD170A"/>
    <w:rsid w:val="00CD452E"/>
    <w:rsid w:val="00CD4AE9"/>
    <w:rsid w:val="00CD4D41"/>
    <w:rsid w:val="00CD4D83"/>
    <w:rsid w:val="00CD57A0"/>
    <w:rsid w:val="00CD592B"/>
    <w:rsid w:val="00CE16C0"/>
    <w:rsid w:val="00CE2CCD"/>
    <w:rsid w:val="00CE4C0F"/>
    <w:rsid w:val="00CE4ECA"/>
    <w:rsid w:val="00CE66B1"/>
    <w:rsid w:val="00CF105C"/>
    <w:rsid w:val="00D01406"/>
    <w:rsid w:val="00D02455"/>
    <w:rsid w:val="00D14ADB"/>
    <w:rsid w:val="00D15137"/>
    <w:rsid w:val="00D26402"/>
    <w:rsid w:val="00D266A4"/>
    <w:rsid w:val="00D26C16"/>
    <w:rsid w:val="00D27A8F"/>
    <w:rsid w:val="00D3245C"/>
    <w:rsid w:val="00D329FF"/>
    <w:rsid w:val="00D37049"/>
    <w:rsid w:val="00D4220A"/>
    <w:rsid w:val="00D42262"/>
    <w:rsid w:val="00D43707"/>
    <w:rsid w:val="00D5070F"/>
    <w:rsid w:val="00D515F7"/>
    <w:rsid w:val="00D53C64"/>
    <w:rsid w:val="00D55D03"/>
    <w:rsid w:val="00D607F2"/>
    <w:rsid w:val="00D613CD"/>
    <w:rsid w:val="00D64F56"/>
    <w:rsid w:val="00D67B90"/>
    <w:rsid w:val="00D704CE"/>
    <w:rsid w:val="00D70E55"/>
    <w:rsid w:val="00D72665"/>
    <w:rsid w:val="00D7348E"/>
    <w:rsid w:val="00D743D9"/>
    <w:rsid w:val="00D750D1"/>
    <w:rsid w:val="00D7560D"/>
    <w:rsid w:val="00D758CF"/>
    <w:rsid w:val="00D8135D"/>
    <w:rsid w:val="00D82C5B"/>
    <w:rsid w:val="00D87D3E"/>
    <w:rsid w:val="00D87D99"/>
    <w:rsid w:val="00D9685E"/>
    <w:rsid w:val="00D9706F"/>
    <w:rsid w:val="00DA7F39"/>
    <w:rsid w:val="00DB1F42"/>
    <w:rsid w:val="00DB630C"/>
    <w:rsid w:val="00DC3684"/>
    <w:rsid w:val="00DD34FA"/>
    <w:rsid w:val="00DD784D"/>
    <w:rsid w:val="00DE09DF"/>
    <w:rsid w:val="00DE30DA"/>
    <w:rsid w:val="00DE4985"/>
    <w:rsid w:val="00DE5A42"/>
    <w:rsid w:val="00DE6FDB"/>
    <w:rsid w:val="00DF0769"/>
    <w:rsid w:val="00DF1650"/>
    <w:rsid w:val="00DF314A"/>
    <w:rsid w:val="00E00F88"/>
    <w:rsid w:val="00E02C08"/>
    <w:rsid w:val="00E0582B"/>
    <w:rsid w:val="00E137C2"/>
    <w:rsid w:val="00E15D4B"/>
    <w:rsid w:val="00E20378"/>
    <w:rsid w:val="00E20D7A"/>
    <w:rsid w:val="00E21C51"/>
    <w:rsid w:val="00E22248"/>
    <w:rsid w:val="00E23CA0"/>
    <w:rsid w:val="00E31A79"/>
    <w:rsid w:val="00E3293F"/>
    <w:rsid w:val="00E36B4A"/>
    <w:rsid w:val="00E405B4"/>
    <w:rsid w:val="00E4061C"/>
    <w:rsid w:val="00E40A74"/>
    <w:rsid w:val="00E41581"/>
    <w:rsid w:val="00E41A02"/>
    <w:rsid w:val="00E428CB"/>
    <w:rsid w:val="00E433E3"/>
    <w:rsid w:val="00E47202"/>
    <w:rsid w:val="00E62220"/>
    <w:rsid w:val="00E660B7"/>
    <w:rsid w:val="00E6709E"/>
    <w:rsid w:val="00E6712C"/>
    <w:rsid w:val="00E70CE9"/>
    <w:rsid w:val="00E74AB1"/>
    <w:rsid w:val="00E83698"/>
    <w:rsid w:val="00E83BD0"/>
    <w:rsid w:val="00E916CD"/>
    <w:rsid w:val="00E924BA"/>
    <w:rsid w:val="00E96FD3"/>
    <w:rsid w:val="00E97E59"/>
    <w:rsid w:val="00EA21C0"/>
    <w:rsid w:val="00EB50FD"/>
    <w:rsid w:val="00EB548F"/>
    <w:rsid w:val="00EC0573"/>
    <w:rsid w:val="00EC14BA"/>
    <w:rsid w:val="00EC18B6"/>
    <w:rsid w:val="00ED24E4"/>
    <w:rsid w:val="00ED2684"/>
    <w:rsid w:val="00ED4827"/>
    <w:rsid w:val="00ED52FD"/>
    <w:rsid w:val="00EE0DBB"/>
    <w:rsid w:val="00EE22AA"/>
    <w:rsid w:val="00EE5616"/>
    <w:rsid w:val="00EE5F44"/>
    <w:rsid w:val="00EF0148"/>
    <w:rsid w:val="00F01719"/>
    <w:rsid w:val="00F01894"/>
    <w:rsid w:val="00F0584F"/>
    <w:rsid w:val="00F073DF"/>
    <w:rsid w:val="00F0771F"/>
    <w:rsid w:val="00F07797"/>
    <w:rsid w:val="00F119C9"/>
    <w:rsid w:val="00F11DCD"/>
    <w:rsid w:val="00F12909"/>
    <w:rsid w:val="00F13D25"/>
    <w:rsid w:val="00F14033"/>
    <w:rsid w:val="00F14836"/>
    <w:rsid w:val="00F14900"/>
    <w:rsid w:val="00F2060C"/>
    <w:rsid w:val="00F259BE"/>
    <w:rsid w:val="00F301A3"/>
    <w:rsid w:val="00F309E2"/>
    <w:rsid w:val="00F30B83"/>
    <w:rsid w:val="00F32FBB"/>
    <w:rsid w:val="00F342DE"/>
    <w:rsid w:val="00F44771"/>
    <w:rsid w:val="00F5303D"/>
    <w:rsid w:val="00F5497B"/>
    <w:rsid w:val="00F56779"/>
    <w:rsid w:val="00F621FA"/>
    <w:rsid w:val="00F70149"/>
    <w:rsid w:val="00F7165E"/>
    <w:rsid w:val="00F74158"/>
    <w:rsid w:val="00F746E5"/>
    <w:rsid w:val="00F76E40"/>
    <w:rsid w:val="00F8788A"/>
    <w:rsid w:val="00F92F3E"/>
    <w:rsid w:val="00F92F6D"/>
    <w:rsid w:val="00F9430D"/>
    <w:rsid w:val="00F96118"/>
    <w:rsid w:val="00F97A3E"/>
    <w:rsid w:val="00FA0C5B"/>
    <w:rsid w:val="00FA2298"/>
    <w:rsid w:val="00FA4A72"/>
    <w:rsid w:val="00FB3D54"/>
    <w:rsid w:val="00FC0D01"/>
    <w:rsid w:val="00FC1B6C"/>
    <w:rsid w:val="00FC2156"/>
    <w:rsid w:val="00FC2B86"/>
    <w:rsid w:val="00FC3753"/>
    <w:rsid w:val="00FC5737"/>
    <w:rsid w:val="00FD148F"/>
    <w:rsid w:val="00FD1CF7"/>
    <w:rsid w:val="00FD588E"/>
    <w:rsid w:val="00FE3E4B"/>
    <w:rsid w:val="00FE7590"/>
    <w:rsid w:val="00FF06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271A"/>
  <w15:docId w15:val="{ADE13FDB-64F3-7641-84C1-37BE0B0A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01"/>
    <w:rPr>
      <w:sz w:val="20"/>
      <w:szCs w:val="20"/>
    </w:rPr>
  </w:style>
  <w:style w:type="paragraph" w:styleId="Heading1">
    <w:name w:val="heading 1"/>
    <w:basedOn w:val="Normal"/>
    <w:next w:val="Normal"/>
    <w:link w:val="Heading1Char"/>
    <w:uiPriority w:val="9"/>
    <w:qFormat/>
    <w:rsid w:val="00FC0D0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C0D0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C0D01"/>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FC0D01"/>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FC0D01"/>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FC0D01"/>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FC0D01"/>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FC0D0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C0D0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0D01"/>
    <w:pPr>
      <w:spacing w:before="720"/>
    </w:pPr>
    <w:rPr>
      <w:caps/>
      <w:color w:val="156082" w:themeColor="accent1"/>
      <w:spacing w:val="10"/>
      <w:kern w:val="28"/>
      <w:sz w:val="52"/>
      <w:szCs w:val="52"/>
    </w:rPr>
  </w:style>
  <w:style w:type="paragraph" w:customStyle="1" w:styleId="Strong1">
    <w:name w:val="Strong1"/>
    <w:rPr>
      <w:b/>
      <w:bCs/>
    </w:rPr>
  </w:style>
  <w:style w:type="paragraph" w:styleId="ListParagraph">
    <w:name w:val="List Paragraph"/>
    <w:basedOn w:val="Normal"/>
    <w:uiPriority w:val="34"/>
    <w:qFormat/>
    <w:rsid w:val="00FC0D01"/>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FC0D01"/>
    <w:rPr>
      <w:b/>
      <w:bCs/>
      <w:caps/>
      <w:color w:val="FFFFFF" w:themeColor="background1"/>
      <w:spacing w:val="15"/>
      <w:shd w:val="clear" w:color="auto" w:fill="156082" w:themeFill="accent1"/>
    </w:rPr>
  </w:style>
  <w:style w:type="character" w:customStyle="1" w:styleId="Heading2Char">
    <w:name w:val="Heading 2 Char"/>
    <w:basedOn w:val="DefaultParagraphFont"/>
    <w:link w:val="Heading2"/>
    <w:uiPriority w:val="9"/>
    <w:rsid w:val="00FC0D01"/>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C0D01"/>
    <w:rPr>
      <w:caps/>
      <w:color w:val="0A2F40" w:themeColor="accent1" w:themeShade="7F"/>
      <w:spacing w:val="15"/>
    </w:rPr>
  </w:style>
  <w:style w:type="character" w:customStyle="1" w:styleId="Heading4Char">
    <w:name w:val="Heading 4 Char"/>
    <w:basedOn w:val="DefaultParagraphFont"/>
    <w:link w:val="Heading4"/>
    <w:uiPriority w:val="9"/>
    <w:semiHidden/>
    <w:rsid w:val="00FC0D01"/>
    <w:rPr>
      <w:caps/>
      <w:color w:val="0F4761" w:themeColor="accent1" w:themeShade="BF"/>
      <w:spacing w:val="10"/>
    </w:rPr>
  </w:style>
  <w:style w:type="character" w:customStyle="1" w:styleId="Heading5Char">
    <w:name w:val="Heading 5 Char"/>
    <w:basedOn w:val="DefaultParagraphFont"/>
    <w:link w:val="Heading5"/>
    <w:uiPriority w:val="9"/>
    <w:semiHidden/>
    <w:rsid w:val="00FC0D01"/>
    <w:rPr>
      <w:caps/>
      <w:color w:val="0F4761" w:themeColor="accent1" w:themeShade="BF"/>
      <w:spacing w:val="10"/>
    </w:rPr>
  </w:style>
  <w:style w:type="character" w:customStyle="1" w:styleId="Heading6Char">
    <w:name w:val="Heading 6 Char"/>
    <w:basedOn w:val="DefaultParagraphFont"/>
    <w:link w:val="Heading6"/>
    <w:uiPriority w:val="9"/>
    <w:semiHidden/>
    <w:rsid w:val="00FC0D01"/>
    <w:rPr>
      <w:caps/>
      <w:color w:val="0F4761" w:themeColor="accent1" w:themeShade="BF"/>
      <w:spacing w:val="10"/>
    </w:rPr>
  </w:style>
  <w:style w:type="character" w:customStyle="1" w:styleId="Heading7Char">
    <w:name w:val="Heading 7 Char"/>
    <w:basedOn w:val="DefaultParagraphFont"/>
    <w:link w:val="Heading7"/>
    <w:uiPriority w:val="9"/>
    <w:semiHidden/>
    <w:rsid w:val="00FC0D01"/>
    <w:rPr>
      <w:caps/>
      <w:color w:val="0F4761" w:themeColor="accent1" w:themeShade="BF"/>
      <w:spacing w:val="10"/>
    </w:rPr>
  </w:style>
  <w:style w:type="character" w:customStyle="1" w:styleId="Heading8Char">
    <w:name w:val="Heading 8 Char"/>
    <w:basedOn w:val="DefaultParagraphFont"/>
    <w:link w:val="Heading8"/>
    <w:uiPriority w:val="9"/>
    <w:semiHidden/>
    <w:rsid w:val="00FC0D01"/>
    <w:rPr>
      <w:caps/>
      <w:spacing w:val="10"/>
      <w:sz w:val="18"/>
      <w:szCs w:val="18"/>
    </w:rPr>
  </w:style>
  <w:style w:type="character" w:customStyle="1" w:styleId="Heading9Char">
    <w:name w:val="Heading 9 Char"/>
    <w:basedOn w:val="DefaultParagraphFont"/>
    <w:link w:val="Heading9"/>
    <w:uiPriority w:val="9"/>
    <w:semiHidden/>
    <w:rsid w:val="00FC0D01"/>
    <w:rPr>
      <w:i/>
      <w:caps/>
      <w:spacing w:val="10"/>
      <w:sz w:val="18"/>
      <w:szCs w:val="18"/>
    </w:rPr>
  </w:style>
  <w:style w:type="paragraph" w:styleId="Caption">
    <w:name w:val="caption"/>
    <w:basedOn w:val="Normal"/>
    <w:next w:val="Normal"/>
    <w:uiPriority w:val="35"/>
    <w:semiHidden/>
    <w:unhideWhenUsed/>
    <w:qFormat/>
    <w:rsid w:val="00FC0D01"/>
    <w:rPr>
      <w:b/>
      <w:bCs/>
      <w:color w:val="0F4761" w:themeColor="accent1" w:themeShade="BF"/>
      <w:sz w:val="16"/>
      <w:szCs w:val="16"/>
    </w:rPr>
  </w:style>
  <w:style w:type="character" w:customStyle="1" w:styleId="TitleChar">
    <w:name w:val="Title Char"/>
    <w:basedOn w:val="DefaultParagraphFont"/>
    <w:link w:val="Title"/>
    <w:uiPriority w:val="10"/>
    <w:rsid w:val="00FC0D01"/>
    <w:rPr>
      <w:caps/>
      <w:color w:val="156082" w:themeColor="accent1"/>
      <w:spacing w:val="10"/>
      <w:kern w:val="28"/>
      <w:sz w:val="52"/>
      <w:szCs w:val="52"/>
    </w:rPr>
  </w:style>
  <w:style w:type="paragraph" w:styleId="Subtitle">
    <w:name w:val="Subtitle"/>
    <w:basedOn w:val="Normal"/>
    <w:next w:val="Normal"/>
    <w:link w:val="SubtitleChar"/>
    <w:uiPriority w:val="11"/>
    <w:qFormat/>
    <w:rsid w:val="00FC0D0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C0D01"/>
    <w:rPr>
      <w:caps/>
      <w:color w:val="595959" w:themeColor="text1" w:themeTint="A6"/>
      <w:spacing w:val="10"/>
      <w:sz w:val="24"/>
      <w:szCs w:val="24"/>
    </w:rPr>
  </w:style>
  <w:style w:type="character" w:styleId="Strong">
    <w:name w:val="Strong"/>
    <w:uiPriority w:val="22"/>
    <w:qFormat/>
    <w:rsid w:val="00FC0D01"/>
    <w:rPr>
      <w:b/>
      <w:bCs/>
    </w:rPr>
  </w:style>
  <w:style w:type="character" w:styleId="Emphasis">
    <w:name w:val="Emphasis"/>
    <w:uiPriority w:val="20"/>
    <w:qFormat/>
    <w:rsid w:val="00FC0D01"/>
    <w:rPr>
      <w:caps/>
      <w:color w:val="0A2F40" w:themeColor="accent1" w:themeShade="7F"/>
      <w:spacing w:val="5"/>
    </w:rPr>
  </w:style>
  <w:style w:type="paragraph" w:styleId="NoSpacing">
    <w:name w:val="No Spacing"/>
    <w:basedOn w:val="Normal"/>
    <w:link w:val="NoSpacingChar"/>
    <w:uiPriority w:val="1"/>
    <w:qFormat/>
    <w:rsid w:val="00FC0D01"/>
    <w:pPr>
      <w:spacing w:before="0" w:after="0" w:line="240" w:lineRule="auto"/>
    </w:pPr>
  </w:style>
  <w:style w:type="character" w:customStyle="1" w:styleId="NoSpacingChar">
    <w:name w:val="No Spacing Char"/>
    <w:basedOn w:val="DefaultParagraphFont"/>
    <w:link w:val="NoSpacing"/>
    <w:uiPriority w:val="1"/>
    <w:rsid w:val="00FC0D01"/>
    <w:rPr>
      <w:sz w:val="20"/>
      <w:szCs w:val="20"/>
    </w:rPr>
  </w:style>
  <w:style w:type="paragraph" w:styleId="Quote">
    <w:name w:val="Quote"/>
    <w:basedOn w:val="Normal"/>
    <w:next w:val="Normal"/>
    <w:link w:val="QuoteChar"/>
    <w:uiPriority w:val="29"/>
    <w:qFormat/>
    <w:rsid w:val="00FC0D01"/>
    <w:rPr>
      <w:i/>
      <w:iCs/>
    </w:rPr>
  </w:style>
  <w:style w:type="character" w:customStyle="1" w:styleId="QuoteChar">
    <w:name w:val="Quote Char"/>
    <w:basedOn w:val="DefaultParagraphFont"/>
    <w:link w:val="Quote"/>
    <w:uiPriority w:val="29"/>
    <w:rsid w:val="00FC0D01"/>
    <w:rPr>
      <w:i/>
      <w:iCs/>
      <w:sz w:val="20"/>
      <w:szCs w:val="20"/>
    </w:rPr>
  </w:style>
  <w:style w:type="paragraph" w:styleId="IntenseQuote">
    <w:name w:val="Intense Quote"/>
    <w:basedOn w:val="Normal"/>
    <w:next w:val="Normal"/>
    <w:link w:val="IntenseQuoteChar"/>
    <w:uiPriority w:val="30"/>
    <w:qFormat/>
    <w:rsid w:val="00FC0D01"/>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FC0D01"/>
    <w:rPr>
      <w:i/>
      <w:iCs/>
      <w:color w:val="156082" w:themeColor="accent1"/>
      <w:sz w:val="20"/>
      <w:szCs w:val="20"/>
    </w:rPr>
  </w:style>
  <w:style w:type="character" w:styleId="SubtleEmphasis">
    <w:name w:val="Subtle Emphasis"/>
    <w:uiPriority w:val="19"/>
    <w:qFormat/>
    <w:rsid w:val="00FC0D01"/>
    <w:rPr>
      <w:i/>
      <w:iCs/>
      <w:color w:val="0A2F40" w:themeColor="accent1" w:themeShade="7F"/>
    </w:rPr>
  </w:style>
  <w:style w:type="character" w:styleId="IntenseEmphasis">
    <w:name w:val="Intense Emphasis"/>
    <w:uiPriority w:val="21"/>
    <w:qFormat/>
    <w:rsid w:val="00FC0D01"/>
    <w:rPr>
      <w:b/>
      <w:bCs/>
      <w:caps/>
      <w:color w:val="0A2F40" w:themeColor="accent1" w:themeShade="7F"/>
      <w:spacing w:val="10"/>
    </w:rPr>
  </w:style>
  <w:style w:type="character" w:styleId="SubtleReference">
    <w:name w:val="Subtle Reference"/>
    <w:uiPriority w:val="31"/>
    <w:qFormat/>
    <w:rsid w:val="00FC0D01"/>
    <w:rPr>
      <w:b/>
      <w:bCs/>
      <w:color w:val="156082" w:themeColor="accent1"/>
    </w:rPr>
  </w:style>
  <w:style w:type="character" w:styleId="IntenseReference">
    <w:name w:val="Intense Reference"/>
    <w:uiPriority w:val="32"/>
    <w:qFormat/>
    <w:rsid w:val="00FC0D01"/>
    <w:rPr>
      <w:b/>
      <w:bCs/>
      <w:i/>
      <w:iCs/>
      <w:caps/>
      <w:color w:val="156082" w:themeColor="accent1"/>
    </w:rPr>
  </w:style>
  <w:style w:type="character" w:styleId="BookTitle">
    <w:name w:val="Book Title"/>
    <w:uiPriority w:val="33"/>
    <w:qFormat/>
    <w:rsid w:val="00FC0D01"/>
    <w:rPr>
      <w:b/>
      <w:bCs/>
      <w:i/>
      <w:iCs/>
      <w:spacing w:val="9"/>
    </w:rPr>
  </w:style>
  <w:style w:type="paragraph" w:styleId="TOCHeading">
    <w:name w:val="TOC Heading"/>
    <w:basedOn w:val="Heading1"/>
    <w:next w:val="Normal"/>
    <w:uiPriority w:val="39"/>
    <w:semiHidden/>
    <w:unhideWhenUsed/>
    <w:qFormat/>
    <w:rsid w:val="00FC0D01"/>
    <w:pPr>
      <w:outlineLvl w:val="9"/>
    </w:pPr>
  </w:style>
  <w:style w:type="table" w:styleId="PlainTable1">
    <w:name w:val="Plain Table 1"/>
    <w:basedOn w:val="TableNormal"/>
    <w:uiPriority w:val="41"/>
    <w:rsid w:val="00D613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465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465ED"/>
    <w:rPr>
      <w:sz w:val="20"/>
      <w:szCs w:val="20"/>
    </w:rPr>
  </w:style>
  <w:style w:type="paragraph" w:styleId="Footer">
    <w:name w:val="footer"/>
    <w:basedOn w:val="Normal"/>
    <w:link w:val="FooterChar"/>
    <w:uiPriority w:val="99"/>
    <w:unhideWhenUsed/>
    <w:rsid w:val="001465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465ED"/>
    <w:rPr>
      <w:sz w:val="20"/>
      <w:szCs w:val="20"/>
    </w:rPr>
  </w:style>
  <w:style w:type="paragraph" w:styleId="Bibliography">
    <w:name w:val="Bibliography"/>
    <w:basedOn w:val="Normal"/>
    <w:next w:val="Normal"/>
    <w:uiPriority w:val="37"/>
    <w:unhideWhenUsed/>
    <w:rsid w:val="008D6653"/>
    <w:pPr>
      <w:spacing w:before="0" w:after="160" w:line="278" w:lineRule="auto"/>
    </w:pPr>
    <w:rPr>
      <w:rFonts w:eastAsiaTheme="minorHAnsi"/>
      <w:kern w:val="2"/>
      <w:sz w:val="24"/>
      <w:szCs w:val="24"/>
      <w:lang w:val="en-US"/>
      <w14:ligatures w14:val="standardContextual"/>
    </w:rPr>
  </w:style>
  <w:style w:type="character" w:styleId="UnresolvedMention">
    <w:name w:val="Unresolved Mention"/>
    <w:basedOn w:val="DefaultParagraphFont"/>
    <w:uiPriority w:val="99"/>
    <w:semiHidden/>
    <w:unhideWhenUsed/>
    <w:rsid w:val="003B616E"/>
    <w:rPr>
      <w:color w:val="605E5C"/>
      <w:shd w:val="clear" w:color="auto" w:fill="E1DFDD"/>
    </w:rPr>
  </w:style>
  <w:style w:type="paragraph" w:styleId="NormalWeb">
    <w:name w:val="Normal (Web)"/>
    <w:basedOn w:val="Normal"/>
    <w:uiPriority w:val="99"/>
    <w:semiHidden/>
    <w:unhideWhenUsed/>
    <w:rsid w:val="00A951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chor-text">
    <w:name w:val="anchor-text"/>
    <w:basedOn w:val="DefaultParagraphFont"/>
    <w:rsid w:val="00BA1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3204">
      <w:bodyDiv w:val="1"/>
      <w:marLeft w:val="0"/>
      <w:marRight w:val="0"/>
      <w:marTop w:val="0"/>
      <w:marBottom w:val="0"/>
      <w:divBdr>
        <w:top w:val="none" w:sz="0" w:space="0" w:color="auto"/>
        <w:left w:val="none" w:sz="0" w:space="0" w:color="auto"/>
        <w:bottom w:val="none" w:sz="0" w:space="0" w:color="auto"/>
        <w:right w:val="none" w:sz="0" w:space="0" w:color="auto"/>
      </w:divBdr>
      <w:divsChild>
        <w:div w:id="756252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70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352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7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313561">
      <w:bodyDiv w:val="1"/>
      <w:marLeft w:val="0"/>
      <w:marRight w:val="0"/>
      <w:marTop w:val="0"/>
      <w:marBottom w:val="0"/>
      <w:divBdr>
        <w:top w:val="none" w:sz="0" w:space="0" w:color="auto"/>
        <w:left w:val="none" w:sz="0" w:space="0" w:color="auto"/>
        <w:bottom w:val="none" w:sz="0" w:space="0" w:color="auto"/>
        <w:right w:val="none" w:sz="0" w:space="0" w:color="auto"/>
      </w:divBdr>
    </w:div>
    <w:div w:id="1590506607">
      <w:bodyDiv w:val="1"/>
      <w:marLeft w:val="0"/>
      <w:marRight w:val="0"/>
      <w:marTop w:val="0"/>
      <w:marBottom w:val="0"/>
      <w:divBdr>
        <w:top w:val="none" w:sz="0" w:space="0" w:color="auto"/>
        <w:left w:val="none" w:sz="0" w:space="0" w:color="auto"/>
        <w:bottom w:val="none" w:sz="0" w:space="0" w:color="auto"/>
        <w:right w:val="none" w:sz="0" w:space="0" w:color="auto"/>
      </w:divBdr>
      <w:divsChild>
        <w:div w:id="508914391">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pen-textbc.ca/projectmanagement/" TargetMode="External"/><Relationship Id="rId13" Type="http://schemas.openxmlformats.org/officeDocument/2006/relationships/hyperlink" Target="https://doi.org/10.1016/j.ijproman.2007.08.005" TargetMode="External"/><Relationship Id="rId18" Type="http://schemas.openxmlformats.org/officeDocument/2006/relationships/hyperlink" Target="https://doi.org/10.1108/14725961311301475" TargetMode="External"/><Relationship Id="rId26" Type="http://schemas.openxmlformats.org/officeDocument/2006/relationships/hyperlink" Target="https://doi.org/10.1109/TEM.2007.912920" TargetMode="External"/><Relationship Id="rId3" Type="http://schemas.openxmlformats.org/officeDocument/2006/relationships/styles" Target="styles.xml"/><Relationship Id="rId21" Type="http://schemas.openxmlformats.org/officeDocument/2006/relationships/hyperlink" Target="https://doi.org/10.1016/j.ijproman.2014.04.005" TargetMode="External"/><Relationship Id="rId7" Type="http://schemas.openxmlformats.org/officeDocument/2006/relationships/endnotes" Target="endnotes.xml"/><Relationship Id="rId12" Type="http://schemas.openxmlformats.org/officeDocument/2006/relationships/hyperlink" Target="https://doi.org/10.1016/j.ijproman.2014.04.005" TargetMode="External"/><Relationship Id="rId17" Type="http://schemas.openxmlformats.org/officeDocument/2006/relationships/hyperlink" Target="https://open-textbc.ca/projectmanagement/" TargetMode="External"/><Relationship Id="rId25" Type="http://schemas.openxmlformats.org/officeDocument/2006/relationships/hyperlink" Target="https://open-textbc.ca/projectmanagement/" TargetMode="External"/><Relationship Id="rId2" Type="http://schemas.openxmlformats.org/officeDocument/2006/relationships/numbering" Target="numbering.xml"/><Relationship Id="rId16" Type="http://schemas.openxmlformats.org/officeDocument/2006/relationships/hyperlink" Target="https://doi.org/10.1109/TEM.2007.912920" TargetMode="External"/><Relationship Id="rId20" Type="http://schemas.openxmlformats.org/officeDocument/2006/relationships/hyperlink" Target="https://doi.org/10.1002/pmj.2139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pmj.21396" TargetMode="External"/><Relationship Id="rId24" Type="http://schemas.openxmlformats.org/officeDocument/2006/relationships/hyperlink" Target="https://doi.org/10.1016/S0263-7863(01)00080-1" TargetMode="External"/><Relationship Id="rId5" Type="http://schemas.openxmlformats.org/officeDocument/2006/relationships/webSettings" Target="webSettings.xml"/><Relationship Id="rId15" Type="http://schemas.openxmlformats.org/officeDocument/2006/relationships/hyperlink" Target="https://doi.org/10.1016/S0263-7863(01)00080-1" TargetMode="External"/><Relationship Id="rId23" Type="http://schemas.openxmlformats.org/officeDocument/2006/relationships/hyperlink" Target="https://doi.org/10.1016/j.ijproman.2007.08.005" TargetMode="External"/><Relationship Id="rId28" Type="http://schemas.openxmlformats.org/officeDocument/2006/relationships/footer" Target="footer1.xml"/><Relationship Id="rId10" Type="http://schemas.openxmlformats.org/officeDocument/2006/relationships/hyperlink" Target="https://doi.org/10.1002/pmj.21409" TargetMode="External"/><Relationship Id="rId19" Type="http://schemas.openxmlformats.org/officeDocument/2006/relationships/hyperlink" Target="https://open-textbc.ca/projectmanagement/" TargetMode="External"/><Relationship Id="rId4" Type="http://schemas.openxmlformats.org/officeDocument/2006/relationships/settings" Target="settings.xml"/><Relationship Id="rId9" Type="http://schemas.openxmlformats.org/officeDocument/2006/relationships/hyperlink" Target="https://doi.org/10.1108/14725961311301475" TargetMode="External"/><Relationship Id="rId14" Type="http://schemas.openxmlformats.org/officeDocument/2006/relationships/hyperlink" Target="https://doi.org/10.1016/S0024-6301(01)00097-8" TargetMode="External"/><Relationship Id="rId22" Type="http://schemas.openxmlformats.org/officeDocument/2006/relationships/hyperlink" Target="https://open-textbc.ca/projectmanagement/"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Woo23</b:Tag>
    <b:SourceType>Book</b:SourceType>
    <b:Guid>{8059CE66-FB8D-400B-AB8C-D6EC1ADCD08F}</b:Guid>
    <b:Author>
      <b:Author>
        <b:NameList>
          <b:Person>
            <b:Last>Woods</b:Last>
            <b:First>Juanita</b:First>
            <b:Middle>M</b:Middle>
          </b:Person>
          <b:Person>
            <b:Last>Marshall</b:Last>
            <b:First>R.</b:First>
            <b:Middle>Scott</b:Middle>
          </b:Person>
          <b:Person>
            <b:Last>Schlesiger</b:Last>
            <b:First>Louisa</b:First>
          </b:Person>
        </b:NameList>
      </b:Author>
    </b:Author>
    <b:Title>Delivering Value with Project Management</b:Title>
    <b:Year>2023</b:Year>
    <b:City>Dahlonega</b:City>
    <b:Publisher>University of North Georgia Press</b:Publisher>
    <b:RefOrder>1</b:RefOrder>
  </b:Source>
  <b:Source>
    <b:Tag>AGu08</b:Tag>
    <b:SourceType>Book</b:SourceType>
    <b:Guid>{7DAB9B58-EBBB-43AC-A016-9D75CC532CB7}</b:Guid>
    <b:Title>A Guide to the Project Management Body of Knowledge</b:Title>
    <b:Year>2025</b:Year>
    <b:City>Newtown Square, Pennsylvania</b:City>
    <b:Publisher>Project Management Institute</b:Publisher>
    <b:Author>
      <b:Author>
        <b:Corporate>PMBOK Guide Eighth Edition</b:Corporate>
      </b:Author>
    </b:Author>
    <b:RefOrder>2</b:RefOrder>
  </b:Source>
</b:Sources>
</file>

<file path=customXml/itemProps1.xml><?xml version="1.0" encoding="utf-8"?>
<ds:datastoreItem xmlns:ds="http://schemas.openxmlformats.org/officeDocument/2006/customXml" ds:itemID="{35E3EBF1-C173-41C2-9DCC-A1319EDC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11469</TotalTime>
  <Pages>15</Pages>
  <Words>4254</Words>
  <Characters>24250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bwong@tylhconsulting.com</cp:lastModifiedBy>
  <cp:revision>3065</cp:revision>
  <dcterms:created xsi:type="dcterms:W3CDTF">2025-12-27T01:04:00Z</dcterms:created>
  <dcterms:modified xsi:type="dcterms:W3CDTF">2026-03-15T20:56:00Z</dcterms:modified>
</cp:coreProperties>
</file>